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F9" w:rsidRDefault="005E0711">
      <w:pPr>
        <w:ind w:right="-142"/>
        <w:jc w:val="center"/>
        <w:rPr>
          <w:b/>
          <w:sz w:val="28"/>
          <w:szCs w:val="28"/>
        </w:rPr>
      </w:pPr>
      <w:bookmarkStart w:id="0" w:name="_GoBack"/>
      <w:bookmarkEnd w:id="0"/>
      <w:r w:rsidRPr="00E31BDA">
        <w:rPr>
          <w:b/>
          <w:sz w:val="28"/>
          <w:szCs w:val="28"/>
        </w:rPr>
        <w:t xml:space="preserve">Model </w:t>
      </w:r>
      <w:r>
        <w:rPr>
          <w:b/>
          <w:sz w:val="28"/>
          <w:szCs w:val="28"/>
        </w:rPr>
        <w:t>Verwerkersovereenkomst</w:t>
      </w:r>
      <w:r w:rsidRPr="00E31BDA">
        <w:rPr>
          <w:b/>
          <w:sz w:val="28"/>
          <w:szCs w:val="28"/>
        </w:rPr>
        <w:t xml:space="preserve"> Brancheorganisaties Zorg</w:t>
      </w:r>
    </w:p>
    <w:p w:rsidR="005E0711" w:rsidRDefault="005E0711" w:rsidP="005E0711">
      <w:pPr>
        <w:tabs>
          <w:tab w:val="left" w:pos="567"/>
        </w:tabs>
        <w:spacing w:line="283" w:lineRule="exact"/>
        <w:jc w:val="center"/>
        <w:rPr>
          <w:b/>
          <w:sz w:val="28"/>
          <w:szCs w:val="28"/>
        </w:rPr>
      </w:pPr>
    </w:p>
    <w:p w:rsidR="005E0711" w:rsidRDefault="005E0711" w:rsidP="005E0711">
      <w:pPr>
        <w:pStyle w:val="WW-Geenafstand"/>
        <w:ind w:left="4111"/>
        <w:jc w:val="center"/>
        <w:rPr>
          <w:rFonts w:ascii="Verdana" w:hAnsi="Verdana"/>
          <w:b/>
          <w:sz w:val="40"/>
          <w:szCs w:val="40"/>
        </w:rPr>
      </w:pPr>
      <w:r>
        <w:rPr>
          <w:noProof/>
          <w:lang w:eastAsia="nl-NL"/>
        </w:rPr>
        <w:drawing>
          <wp:anchor distT="0" distB="0" distL="114935" distR="114935" simplePos="0" relativeHeight="251659264" behindDoc="0" locked="0" layoutInCell="1" allowOverlap="1">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456565"/>
                    </a:xfrm>
                    <a:prstGeom prst="rect">
                      <a:avLst/>
                    </a:prstGeom>
                    <a:blipFill dpi="0" rotWithShape="0">
                      <a:blip/>
                      <a:srcRect/>
                      <a:stretch>
                        <a:fillRect/>
                      </a:stretch>
                    </a:blipFill>
                    <a:ln>
                      <a:noFill/>
                    </a:ln>
                  </pic:spPr>
                </pic:pic>
              </a:graphicData>
            </a:graphic>
          </wp:anchor>
        </w:drawing>
      </w:r>
    </w:p>
    <w:p w:rsidR="005E0711" w:rsidRDefault="005E0711" w:rsidP="005E0711">
      <w:pPr>
        <w:pStyle w:val="WW-Geenafstand"/>
        <w:ind w:left="1418"/>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Pr>
          <w:rFonts w:ascii="Verdana" w:hAnsi="Verdana"/>
          <w:b/>
          <w:noProof/>
          <w:sz w:val="40"/>
          <w:szCs w:val="40"/>
          <w:lang w:eastAsia="nl-NL"/>
        </w:rPr>
        <w:drawing>
          <wp:inline distT="0" distB="0" distL="0" distR="0">
            <wp:extent cx="2336800" cy="495300"/>
            <wp:effectExtent l="0" t="0" r="0" b="12700"/>
            <wp:docPr id="4" name="Afbeelding 4" descr="ggz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z neder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4953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firstLine="708"/>
        <w:jc w:val="center"/>
      </w:pPr>
      <w:r>
        <w:rPr>
          <w:rFonts w:ascii="Verdana" w:hAnsi="Verdana"/>
          <w:b/>
          <w:noProof/>
          <w:sz w:val="40"/>
          <w:szCs w:val="40"/>
          <w:lang w:eastAsia="nl-NL"/>
        </w:rPr>
        <w:drawing>
          <wp:inline distT="0" distB="0" distL="0" distR="0">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698500"/>
                    </a:xfrm>
                    <a:prstGeom prst="rect">
                      <a:avLst/>
                    </a:prstGeom>
                    <a:blipFill dpi="0" rotWithShape="0">
                      <a:blip/>
                      <a:srcRect/>
                      <a:stretch>
                        <a:fillRect/>
                      </a:stretch>
                    </a:blipFill>
                    <a:ln>
                      <a:noFill/>
                    </a:ln>
                  </pic:spPr>
                </pic:pic>
              </a:graphicData>
            </a:graphic>
          </wp:inline>
        </w:drawing>
      </w:r>
      <w:r>
        <w:rPr>
          <w:rFonts w:ascii="Verdana" w:hAnsi="Verdana"/>
          <w:b/>
          <w:sz w:val="40"/>
          <w:szCs w:val="40"/>
        </w:rPr>
        <w:t xml:space="preserve"> </w:t>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sidRPr="00397928">
        <w:rPr>
          <w:rFonts w:ascii="Verdana" w:hAnsi="Verdana"/>
          <w:b/>
          <w:noProof/>
          <w:sz w:val="40"/>
          <w:szCs w:val="40"/>
          <w:lang w:eastAsia="nl-NL"/>
        </w:rPr>
        <w:drawing>
          <wp:inline distT="0" distB="0" distL="0" distR="0">
            <wp:extent cx="1905000" cy="546100"/>
            <wp:effectExtent l="0" t="0" r="0" b="12700"/>
            <wp:docPr id="2" name="Afbeelding 2" descr="NVZ_logo_descriptor_01_pos_monocolor_24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VZ_logo_descriptor_01_pos_monocolor_2400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461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r w:rsidRPr="003D6180">
        <w:rPr>
          <w:rFonts w:ascii="Verdana" w:hAnsi="Verdana"/>
          <w:b/>
          <w:noProof/>
          <w:sz w:val="40"/>
          <w:szCs w:val="40"/>
          <w:lang w:eastAsia="nl-NL"/>
        </w:rPr>
        <w:drawing>
          <wp:inline distT="0" distB="0" distL="0" distR="0">
            <wp:extent cx="2070100" cy="1041400"/>
            <wp:effectExtent l="0" t="0" r="12700" b="0"/>
            <wp:docPr id="7" name="Afbeelding 7" descr="VGN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_logo_30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0" cy="1041400"/>
                    </a:xfrm>
                    <a:prstGeom prst="rect">
                      <a:avLst/>
                    </a:prstGeom>
                    <a:noFill/>
                    <a:ln>
                      <a:noFill/>
                    </a:ln>
                  </pic:spPr>
                </pic:pic>
              </a:graphicData>
            </a:graphic>
          </wp:inline>
        </w:drawing>
      </w:r>
    </w:p>
    <w:p w:rsidR="005E0711" w:rsidRDefault="005E0711" w:rsidP="005E0711">
      <w:pPr>
        <w:pStyle w:val="WW-Geenafstand"/>
        <w:rPr>
          <w:rFonts w:ascii="Verdana" w:hAnsi="Verdana"/>
          <w:b/>
          <w:sz w:val="40"/>
          <w:szCs w:val="40"/>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r>
        <w:rPr>
          <w:rFonts w:ascii="Verdana" w:hAnsi="Verdana"/>
          <w:b/>
          <w:sz w:val="24"/>
          <w:szCs w:val="24"/>
        </w:rPr>
        <w:lastRenderedPageBreak/>
        <w:t xml:space="preserve">verenigd in </w:t>
      </w:r>
    </w:p>
    <w:p w:rsidR="005E0711" w:rsidRDefault="005E0711" w:rsidP="005E0711">
      <w:pPr>
        <w:ind w:left="2268" w:firstLine="567"/>
      </w:pPr>
      <w:r w:rsidRPr="00A02819">
        <w:rPr>
          <w:noProof/>
          <w:lang w:eastAsia="nl-NL"/>
        </w:rPr>
        <w:drawing>
          <wp:inline distT="0" distB="0" distL="0" distR="0">
            <wp:extent cx="2857500" cy="1473200"/>
            <wp:effectExtent l="0" t="0" r="1270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73200"/>
                    </a:xfrm>
                    <a:prstGeom prst="rect">
                      <a:avLst/>
                    </a:prstGeom>
                    <a:noFill/>
                    <a:ln>
                      <a:noFill/>
                    </a:ln>
                  </pic:spPr>
                </pic:pic>
              </a:graphicData>
            </a:graphic>
          </wp:inline>
        </w:drawing>
      </w:r>
    </w:p>
    <w:p w:rsidR="005E0711" w:rsidRDefault="005E0711" w:rsidP="005E0711">
      <w:pPr>
        <w:ind w:left="2268" w:firstLine="567"/>
      </w:pPr>
    </w:p>
    <w:p w:rsidR="004673C0" w:rsidRPr="004907FB" w:rsidRDefault="004673C0" w:rsidP="004907FB">
      <w:pPr>
        <w:spacing w:line="320" w:lineRule="atLeast"/>
        <w:outlineLvl w:val="0"/>
        <w:rPr>
          <w:b/>
        </w:rPr>
      </w:pPr>
      <w:r w:rsidRPr="004907FB">
        <w:rPr>
          <w:b/>
        </w:rPr>
        <w:t xml:space="preserve">VERWERKERSOVEREENKOMST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DE ONDERGETEKENDEN:</w:t>
      </w:r>
    </w:p>
    <w:p w:rsidR="004673C0" w:rsidRPr="004907FB" w:rsidRDefault="004673C0" w:rsidP="004907FB">
      <w:pPr>
        <w:spacing w:line="320" w:lineRule="atLeast"/>
      </w:pPr>
    </w:p>
    <w:p w:rsidR="004673C0" w:rsidRPr="004907FB" w:rsidRDefault="004673C0" w:rsidP="004907FB">
      <w:pPr>
        <w:pStyle w:val="Lijstalinea"/>
        <w:numPr>
          <w:ilvl w:val="0"/>
          <w:numId w:val="1"/>
        </w:numPr>
        <w:spacing w:line="320" w:lineRule="atLeast"/>
      </w:pPr>
      <w:r w:rsidRPr="004907FB">
        <w:t>[Naam Verwerkingsverantwoordelijke], gevestigd aan de [adres]) te [plaats] en ingeschreven in het register van de Kamer van Koophandel onder nummer [KvK-nummer],in deze rechtsgeldig vertegenwoordigd door [titel, naam en functie] (hierna: “</w:t>
      </w:r>
      <w:r w:rsidRPr="004907FB">
        <w:rPr>
          <w:b/>
        </w:rPr>
        <w:t>Verwerkingsverantwoordelijke</w:t>
      </w:r>
      <w:r w:rsidR="00153229" w:rsidRPr="004907FB">
        <w:t>”); en</w:t>
      </w:r>
      <w:r w:rsidRPr="004907FB">
        <w:br/>
      </w:r>
    </w:p>
    <w:p w:rsidR="004673C0" w:rsidRPr="004907FB" w:rsidRDefault="004673C0" w:rsidP="004907FB">
      <w:pPr>
        <w:pStyle w:val="Lijstalinea"/>
        <w:numPr>
          <w:ilvl w:val="0"/>
          <w:numId w:val="1"/>
        </w:numPr>
        <w:spacing w:line="320" w:lineRule="atLeast"/>
      </w:pPr>
      <w:r w:rsidRPr="004907FB">
        <w:t>[Naam Verwerker], gevestigd aan de [adres] te [plaats] en ingeschreven in het register van de Kamer van Koophandel onder nummer [KvK-nummer], in deze rechtsgeldig vertegenwoordigd door [titel, naam en functie] (hierna “</w:t>
      </w:r>
      <w:r w:rsidRPr="004907FB">
        <w:rPr>
          <w:b/>
        </w:rPr>
        <w:t>Verwerker</w:t>
      </w:r>
      <w:r w:rsidR="00153229" w:rsidRPr="004907FB">
        <w:t>”).</w:t>
      </w:r>
    </w:p>
    <w:p w:rsidR="004673C0" w:rsidRPr="004907FB" w:rsidRDefault="004673C0" w:rsidP="004907FB">
      <w:pPr>
        <w:spacing w:line="320" w:lineRule="atLeast"/>
      </w:pPr>
    </w:p>
    <w:p w:rsidR="004673C0" w:rsidRPr="004907FB" w:rsidRDefault="004673C0" w:rsidP="004907FB">
      <w:pPr>
        <w:spacing w:line="320" w:lineRule="atLeast"/>
      </w:pPr>
      <w:r w:rsidRPr="004907FB">
        <w:t>hierna gezamenlijk ook aan te duiden als: “Partijen” en afzonderlijk als “Partij”.</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OVERWEGENDE DAT:</w:t>
      </w:r>
    </w:p>
    <w:p w:rsidR="004673C0" w:rsidRPr="004907FB" w:rsidRDefault="004673C0" w:rsidP="004907FB">
      <w:pPr>
        <w:spacing w:line="320" w:lineRule="atLeast"/>
      </w:pPr>
    </w:p>
    <w:p w:rsidR="004673C0" w:rsidRPr="004907FB" w:rsidRDefault="004673C0" w:rsidP="004907FB">
      <w:pPr>
        <w:pStyle w:val="Lijstalinea"/>
        <w:numPr>
          <w:ilvl w:val="0"/>
          <w:numId w:val="3"/>
        </w:numPr>
        <w:spacing w:line="320" w:lineRule="atLeast"/>
      </w:pPr>
      <w:r w:rsidRPr="004907FB">
        <w:t xml:space="preserve">Verwerker diensten verricht ten behoeve van Verwerkingsverantwoordelijke, zoals beschreven in de in Bijlage 1 omschreven overeenkomsten. </w:t>
      </w:r>
    </w:p>
    <w:p w:rsidR="004673C0" w:rsidRPr="004907FB" w:rsidRDefault="004673C0" w:rsidP="004907FB">
      <w:pPr>
        <w:pStyle w:val="Lijstalinea"/>
        <w:numPr>
          <w:ilvl w:val="0"/>
          <w:numId w:val="3"/>
        </w:numPr>
        <w:spacing w:line="320" w:lineRule="atLeast"/>
      </w:pPr>
      <w:r w:rsidRPr="004907FB">
        <w:t>De diensten meebrengen dat Persoonsgegevens worden verwerkt, waaronder gegevens betreffende de gezondheid</w:t>
      </w:r>
      <w:r w:rsidR="00153229" w:rsidRPr="004907FB">
        <w:t>.</w:t>
      </w:r>
    </w:p>
    <w:p w:rsidR="004673C0" w:rsidRPr="004907FB" w:rsidRDefault="004673C0" w:rsidP="004907FB">
      <w:pPr>
        <w:pStyle w:val="Lijstalinea"/>
        <w:numPr>
          <w:ilvl w:val="0"/>
          <w:numId w:val="3"/>
        </w:numPr>
        <w:spacing w:line="320" w:lineRule="atLeast"/>
      </w:pPr>
      <w:r w:rsidRPr="004907FB">
        <w:t xml:space="preserve">Verwerker de betreffende gegevens louter in opdracht van Verwerkingsverantwoordelijke verwerkt en niet voor eigen doeleinden. </w:t>
      </w:r>
    </w:p>
    <w:p w:rsidR="004673C0" w:rsidRPr="004907FB" w:rsidRDefault="004673C0" w:rsidP="004907FB">
      <w:pPr>
        <w:pStyle w:val="Lijstalinea"/>
        <w:numPr>
          <w:ilvl w:val="0"/>
          <w:numId w:val="3"/>
        </w:numPr>
        <w:spacing w:line="320" w:lineRule="atLeast"/>
      </w:pPr>
      <w:r w:rsidRPr="004907FB">
        <w:t>Per 25 mei 2018 van toepassing zal zijn Verordening (EU) 2016/679 van het Europees Parlement en de Raad van 27 april 2016 (Algemene v</w:t>
      </w:r>
      <w:r w:rsidR="00153229" w:rsidRPr="004907FB">
        <w:t>erordening gegevensbescherming)</w:t>
      </w:r>
      <w:r w:rsidRPr="004907FB">
        <w:t>.</w:t>
      </w:r>
    </w:p>
    <w:p w:rsidR="004673C0" w:rsidRPr="004907FB" w:rsidRDefault="004673C0" w:rsidP="004907FB">
      <w:pPr>
        <w:pStyle w:val="Lijstalinea"/>
        <w:numPr>
          <w:ilvl w:val="0"/>
          <w:numId w:val="3"/>
        </w:numPr>
        <w:spacing w:line="320" w:lineRule="atLeast"/>
      </w:pPr>
      <w:r w:rsidRPr="004907FB">
        <w:lastRenderedPageBreak/>
        <w:t xml:space="preserve">Partijen </w:t>
      </w:r>
      <w:r w:rsidR="00DE5DD8" w:rsidRPr="004907FB">
        <w:t>in</w:t>
      </w:r>
      <w:r w:rsidRPr="004907FB">
        <w:t xml:space="preserve"> deze Verwerkersovereenkomst de afspraken met betrekking tot de verwerking van Persoonsgegevens in het kader van de diensten wensen vast te leggen.</w:t>
      </w:r>
    </w:p>
    <w:p w:rsidR="004673C0" w:rsidRPr="004907FB" w:rsidRDefault="004673C0" w:rsidP="004907FB">
      <w:pPr>
        <w:pStyle w:val="Lijstalinea"/>
        <w:numPr>
          <w:ilvl w:val="0"/>
          <w:numId w:val="3"/>
        </w:numPr>
        <w:spacing w:line="320" w:lineRule="atLeast"/>
      </w:pPr>
      <w:r w:rsidRPr="004907FB">
        <w:t xml:space="preserve">Deze Verwerkersovereenkomst, indien van toepassing, alle eerdere Overeenkomst(en) van gelijke strekking tussen Partijen vervangt.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VERKLAREN TE ZIJN OVEREENGEKOMEN ALS VOLGT:</w:t>
      </w:r>
    </w:p>
    <w:p w:rsidR="004673C0" w:rsidRPr="004907FB" w:rsidRDefault="004673C0" w:rsidP="004907FB">
      <w:pPr>
        <w:spacing w:line="320" w:lineRule="atLeast"/>
      </w:pPr>
    </w:p>
    <w:p w:rsidR="004673C0" w:rsidRPr="004907FB" w:rsidRDefault="004673C0" w:rsidP="004907FB">
      <w:pPr>
        <w:pStyle w:val="lst1"/>
        <w:spacing w:line="320" w:lineRule="atLeast"/>
      </w:pPr>
      <w:r w:rsidRPr="004907FB">
        <w:t>Definities</w:t>
      </w:r>
    </w:p>
    <w:p w:rsidR="004673C0" w:rsidRPr="004907FB" w:rsidRDefault="004673C0" w:rsidP="004907FB">
      <w:pPr>
        <w:pStyle w:val="lst11"/>
        <w:spacing w:after="120" w:line="320" w:lineRule="atLeast"/>
      </w:pPr>
      <w:r w:rsidRPr="004907FB">
        <w:t>In deze Verwerk</w:t>
      </w:r>
      <w:r w:rsidR="00153229" w:rsidRPr="004907FB">
        <w:t>er</w:t>
      </w:r>
      <w:r w:rsidRPr="004907FB">
        <w:t xml:space="preserve">sovereenkomst wordt onder de volgende met een hoofdletter aangeduide </w:t>
      </w:r>
      <w:r w:rsidR="00153229" w:rsidRPr="004907FB">
        <w:t>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3747"/>
        <w:gridCol w:w="4231"/>
      </w:tblGrid>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t>a)</w:t>
            </w:r>
          </w:p>
        </w:tc>
        <w:tc>
          <w:tcPr>
            <w:tcW w:w="3827" w:type="dxa"/>
          </w:tcPr>
          <w:p w:rsidR="00153229" w:rsidRPr="004907FB" w:rsidRDefault="00153229" w:rsidP="004907FB">
            <w:pPr>
              <w:pStyle w:val="lst11"/>
              <w:numPr>
                <w:ilvl w:val="0"/>
                <w:numId w:val="0"/>
              </w:numPr>
              <w:spacing w:line="320" w:lineRule="atLeast"/>
            </w:pPr>
            <w:r w:rsidRPr="004907FB">
              <w:t xml:space="preserve">Algemene </w:t>
            </w:r>
            <w:r w:rsidR="00F64ECA" w:rsidRPr="004907FB">
              <w:t>V</w:t>
            </w:r>
            <w:r w:rsidRPr="004907FB">
              <w:t xml:space="preserve">erordening </w:t>
            </w:r>
            <w:r w:rsidR="00F64ECA" w:rsidRPr="004907FB">
              <w:t>G</w:t>
            </w:r>
            <w:r w:rsidRPr="004907FB">
              <w:t xml:space="preserve">egevens </w:t>
            </w:r>
            <w:r w:rsidR="00F64ECA" w:rsidRPr="004907FB">
              <w:t>B</w:t>
            </w:r>
            <w:r w:rsidRPr="004907FB">
              <w:t>escherming of AVG</w:t>
            </w:r>
          </w:p>
        </w:tc>
        <w:tc>
          <w:tcPr>
            <w:tcW w:w="4360" w:type="dxa"/>
          </w:tcPr>
          <w:p w:rsidR="00153229" w:rsidRPr="004907FB" w:rsidRDefault="00153229" w:rsidP="004907FB">
            <w:pPr>
              <w:pStyle w:val="lst11"/>
              <w:numPr>
                <w:ilvl w:val="0"/>
                <w:numId w:val="0"/>
              </w:numPr>
              <w:spacing w:line="320" w:lineRule="atLeast"/>
            </w:pPr>
            <w:r w:rsidRPr="004907FB">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tc>
      </w:tr>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t>b)</w:t>
            </w:r>
          </w:p>
        </w:tc>
        <w:tc>
          <w:tcPr>
            <w:tcW w:w="3827" w:type="dxa"/>
          </w:tcPr>
          <w:p w:rsidR="00153229" w:rsidRPr="004907FB" w:rsidRDefault="00153229" w:rsidP="004907FB">
            <w:pPr>
              <w:pStyle w:val="lst11"/>
              <w:numPr>
                <w:ilvl w:val="0"/>
                <w:numId w:val="0"/>
              </w:numPr>
              <w:spacing w:line="320" w:lineRule="atLeast"/>
            </w:pPr>
            <w:r w:rsidRPr="004907FB">
              <w:t>Betrokkene</w:t>
            </w:r>
          </w:p>
        </w:tc>
        <w:tc>
          <w:tcPr>
            <w:tcW w:w="4360" w:type="dxa"/>
          </w:tcPr>
          <w:p w:rsidR="00153229" w:rsidRPr="004907FB" w:rsidRDefault="00153229" w:rsidP="004907FB">
            <w:pPr>
              <w:pStyle w:val="lst11"/>
              <w:numPr>
                <w:ilvl w:val="0"/>
                <w:numId w:val="0"/>
              </w:numPr>
              <w:spacing w:line="320" w:lineRule="atLeast"/>
            </w:pPr>
            <w:r w:rsidRPr="004907FB">
              <w:t>een geïdentificeerde of identificeerbare natuurlijke persoon (artikel 4 sub 1 AVG).</w:t>
            </w:r>
          </w:p>
        </w:tc>
      </w:tr>
      <w:tr w:rsidR="00F64ECA" w:rsidRPr="004907FB" w:rsidTr="001C48A4">
        <w:tc>
          <w:tcPr>
            <w:tcW w:w="534" w:type="dxa"/>
          </w:tcPr>
          <w:p w:rsidR="00F64ECA" w:rsidRPr="004907FB" w:rsidRDefault="0009189D" w:rsidP="004907FB">
            <w:pPr>
              <w:pStyle w:val="lst11"/>
              <w:numPr>
                <w:ilvl w:val="0"/>
                <w:numId w:val="0"/>
              </w:numPr>
              <w:spacing w:line="320" w:lineRule="atLeast"/>
            </w:pPr>
            <w:r w:rsidRPr="004907FB">
              <w:t>c)</w:t>
            </w:r>
          </w:p>
        </w:tc>
        <w:tc>
          <w:tcPr>
            <w:tcW w:w="3827" w:type="dxa"/>
          </w:tcPr>
          <w:p w:rsidR="00F64ECA" w:rsidRPr="004907FB" w:rsidRDefault="00281F30" w:rsidP="004907FB">
            <w:pPr>
              <w:pStyle w:val="lst11"/>
              <w:numPr>
                <w:ilvl w:val="0"/>
                <w:numId w:val="0"/>
              </w:numPr>
              <w:spacing w:line="320" w:lineRule="atLeast"/>
            </w:pPr>
            <w:r w:rsidRPr="004907FB">
              <w:t>Derde</w:t>
            </w:r>
          </w:p>
        </w:tc>
        <w:tc>
          <w:tcPr>
            <w:tcW w:w="4360" w:type="dxa"/>
          </w:tcPr>
          <w:p w:rsidR="00F64ECA" w:rsidRPr="004907FB" w:rsidRDefault="00281F30" w:rsidP="004907FB">
            <w:pPr>
              <w:pStyle w:val="lst11"/>
              <w:numPr>
                <w:ilvl w:val="0"/>
                <w:numId w:val="0"/>
              </w:numPr>
              <w:spacing w:line="320" w:lineRule="atLeast"/>
            </w:pPr>
            <w:r w:rsidRPr="004907FB">
              <w:t xml:space="preserve">een derde als bedoeld in artikel 4 sub 10 AVG. </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d</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Functionaris voor de Gegevensbescherming</w:t>
            </w:r>
          </w:p>
        </w:tc>
        <w:tc>
          <w:tcPr>
            <w:tcW w:w="4360" w:type="dxa"/>
          </w:tcPr>
          <w:p w:rsidR="00153229" w:rsidRPr="004907FB" w:rsidRDefault="00153229" w:rsidP="004907FB">
            <w:pPr>
              <w:spacing w:line="320" w:lineRule="atLeast"/>
            </w:pPr>
            <w:r w:rsidRPr="004907FB">
              <w:t>een functionaris als bedoeld in artikel 37 e.v.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e</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Incident</w:t>
            </w:r>
          </w:p>
        </w:tc>
        <w:tc>
          <w:tcPr>
            <w:tcW w:w="4360" w:type="dxa"/>
          </w:tcPr>
          <w:p w:rsidR="00153229" w:rsidRPr="004907FB" w:rsidRDefault="00153229" w:rsidP="004907FB">
            <w:pPr>
              <w:pStyle w:val="Lijstalinea"/>
              <w:numPr>
                <w:ilvl w:val="3"/>
                <w:numId w:val="5"/>
              </w:numPr>
              <w:spacing w:line="320" w:lineRule="atLeast"/>
              <w:ind w:left="459" w:hanging="425"/>
            </w:pPr>
            <w:r w:rsidRPr="004907FB">
              <w:t>een klacht of (informatie)verzoek van een Betrokkene met betrekking tot de verwerking van Persoonsgegevens door Verwerker;</w:t>
            </w:r>
          </w:p>
          <w:p w:rsidR="00153229" w:rsidRPr="004907FB" w:rsidRDefault="00153229" w:rsidP="004907FB">
            <w:pPr>
              <w:pStyle w:val="Lijstalinea"/>
              <w:numPr>
                <w:ilvl w:val="3"/>
                <w:numId w:val="5"/>
              </w:numPr>
              <w:spacing w:line="320" w:lineRule="atLeast"/>
              <w:ind w:left="459" w:hanging="425"/>
            </w:pPr>
            <w:r w:rsidRPr="004907FB">
              <w:t>een onderzoek naar of beslaglegging door overheidsfunctionarissen op de Persoonsgegevens of een vermoeden dat dit gaat plaatsvinden;</w:t>
            </w:r>
          </w:p>
          <w:p w:rsidR="00153229" w:rsidRPr="004907FB" w:rsidRDefault="00153229" w:rsidP="004907FB">
            <w:pPr>
              <w:pStyle w:val="Lijstalinea"/>
              <w:numPr>
                <w:ilvl w:val="3"/>
                <w:numId w:val="5"/>
              </w:numPr>
              <w:spacing w:line="320" w:lineRule="atLeast"/>
              <w:ind w:left="459" w:hanging="459"/>
            </w:pPr>
            <w:r w:rsidRPr="004907FB">
              <w:t>een inbreuk in verband met Persoonsgegevens als bedoeld in artikel 4 onder 12 AVG;</w:t>
            </w:r>
          </w:p>
          <w:p w:rsidR="00153229" w:rsidRPr="004907FB" w:rsidRDefault="00153229" w:rsidP="004907FB">
            <w:pPr>
              <w:pStyle w:val="Lijstalinea"/>
              <w:numPr>
                <w:ilvl w:val="3"/>
                <w:numId w:val="5"/>
              </w:numPr>
              <w:spacing w:line="320" w:lineRule="atLeast"/>
              <w:ind w:left="459" w:hanging="425"/>
            </w:pPr>
            <w:r w:rsidRPr="004907FB">
              <w:t xml:space="preserve">iedere ongeautoriseerde toegang, verwijdering, verminking, verlies of enige </w:t>
            </w:r>
            <w:r w:rsidR="00022A2D" w:rsidRPr="004907FB">
              <w:t xml:space="preserve">andere </w:t>
            </w:r>
            <w:r w:rsidRPr="004907FB">
              <w:t>vorm van onrechtmatige verw</w:t>
            </w:r>
            <w:r w:rsidR="00022A2D" w:rsidRPr="004907FB">
              <w:t>erking van de Persoonsgegevens.</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f</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Medewerker</w:t>
            </w:r>
          </w:p>
        </w:tc>
        <w:tc>
          <w:tcPr>
            <w:tcW w:w="4360" w:type="dxa"/>
          </w:tcPr>
          <w:p w:rsidR="00153229" w:rsidRPr="004907FB" w:rsidRDefault="00153229" w:rsidP="004907FB">
            <w:pPr>
              <w:pStyle w:val="lst11"/>
              <w:numPr>
                <w:ilvl w:val="0"/>
                <w:numId w:val="0"/>
              </w:numPr>
              <w:spacing w:line="320" w:lineRule="atLeast"/>
            </w:pPr>
            <w:r w:rsidRPr="004907FB">
              <w:t>de door Partijen voor de uitvoering van deze Verwerkersovereenkomst betrokken natuurlijke perso</w:t>
            </w:r>
            <w:r w:rsidR="00CD0496" w:rsidRPr="004907FB">
              <w:t>o</w:t>
            </w:r>
            <w:r w:rsidRPr="004907FB">
              <w:t>n</w:t>
            </w:r>
            <w:r w:rsidR="00022A2D" w:rsidRPr="004907FB">
              <w:t xml:space="preserve"> die werkzaam is bij of voor een van de Partijen</w:t>
            </w:r>
            <w:r w:rsidRPr="004907FB">
              <w:t>.</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lastRenderedPageBreak/>
              <w:t>g</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Overeenkomst</w:t>
            </w:r>
            <w:r w:rsidR="00A2447B">
              <w:t>(en)</w:t>
            </w:r>
          </w:p>
        </w:tc>
        <w:tc>
          <w:tcPr>
            <w:tcW w:w="4360" w:type="dxa"/>
          </w:tcPr>
          <w:p w:rsidR="00153229" w:rsidRPr="004907FB" w:rsidRDefault="00153229" w:rsidP="004907FB">
            <w:pPr>
              <w:pStyle w:val="lst11"/>
              <w:numPr>
                <w:ilvl w:val="0"/>
                <w:numId w:val="0"/>
              </w:numPr>
              <w:spacing w:line="320" w:lineRule="atLeast"/>
            </w:pPr>
            <w:r w:rsidRPr="004907FB">
              <w:t xml:space="preserve">de in </w:t>
            </w:r>
            <w:r w:rsidR="004F3AB5">
              <w:fldChar w:fldCharType="begin"/>
            </w:r>
            <w:r w:rsidR="004F3AB5">
              <w:instrText xml:space="preserve"> REF _Ref495071046 \r \h  \* MERGEFORMAT </w:instrText>
            </w:r>
            <w:r w:rsidR="004F3AB5">
              <w:fldChar w:fldCharType="separate"/>
            </w:r>
            <w:r w:rsidR="000C59A0">
              <w:t>Bijlage 1</w:t>
            </w:r>
            <w:r w:rsidR="004F3AB5">
              <w:fldChar w:fldCharType="end"/>
            </w:r>
            <w:r w:rsidRPr="004907FB">
              <w:t xml:space="preserve"> vermelde overeenkomst(en) betreffende de levering van producten en/of diensten.</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h</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w:t>
            </w:r>
          </w:p>
        </w:tc>
        <w:tc>
          <w:tcPr>
            <w:tcW w:w="4360" w:type="dxa"/>
          </w:tcPr>
          <w:p w:rsidR="00153229" w:rsidRPr="004907FB" w:rsidRDefault="00153229" w:rsidP="004907FB">
            <w:pPr>
              <w:pStyle w:val="lst11"/>
              <w:numPr>
                <w:ilvl w:val="0"/>
                <w:numId w:val="0"/>
              </w:numPr>
              <w:spacing w:line="320" w:lineRule="atLeast"/>
            </w:pPr>
            <w:r w:rsidRPr="004907FB">
              <w:t>Verwerkingsverantwoordelijke of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i</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Partijen</w:t>
            </w:r>
          </w:p>
        </w:tc>
        <w:tc>
          <w:tcPr>
            <w:tcW w:w="4360" w:type="dxa"/>
          </w:tcPr>
          <w:p w:rsidR="00153229" w:rsidRPr="004907FB" w:rsidRDefault="00153229" w:rsidP="004907FB">
            <w:pPr>
              <w:pStyle w:val="lst11"/>
              <w:numPr>
                <w:ilvl w:val="0"/>
                <w:numId w:val="0"/>
              </w:numPr>
              <w:spacing w:line="320" w:lineRule="atLeast"/>
            </w:pPr>
            <w:r w:rsidRPr="004907FB">
              <w:t>Verwerkingsverantwoordelijke en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j</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Persoonsgegeve</w:t>
            </w:r>
            <w:r w:rsidR="00022A2D" w:rsidRPr="004907FB">
              <w:t>n</w:t>
            </w:r>
          </w:p>
        </w:tc>
        <w:tc>
          <w:tcPr>
            <w:tcW w:w="4360" w:type="dxa"/>
          </w:tcPr>
          <w:p w:rsidR="00153229" w:rsidRPr="004907FB" w:rsidRDefault="00153229" w:rsidP="004907FB">
            <w:pPr>
              <w:pStyle w:val="lst11"/>
              <w:numPr>
                <w:ilvl w:val="0"/>
                <w:numId w:val="0"/>
              </w:numPr>
              <w:spacing w:line="320" w:lineRule="atLeast"/>
            </w:pPr>
            <w:r w:rsidRPr="004907FB">
              <w:t>alle informatie over een geïdentificeerde of identificeerbare natuurlijke persoon in de zin van artikel 4 onder 1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k</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Subverwerker</w:t>
            </w:r>
          </w:p>
        </w:tc>
        <w:tc>
          <w:tcPr>
            <w:tcW w:w="4360" w:type="dxa"/>
          </w:tcPr>
          <w:p w:rsidR="00153229" w:rsidRPr="004907FB" w:rsidRDefault="00153229" w:rsidP="004907FB">
            <w:pPr>
              <w:pStyle w:val="lst11"/>
              <w:numPr>
                <w:ilvl w:val="0"/>
                <w:numId w:val="0"/>
              </w:numPr>
              <w:spacing w:line="320" w:lineRule="atLeast"/>
            </w:pPr>
            <w:r w:rsidRPr="004907FB">
              <w:t>iedere niet-ondergeschikte derde partij die door Verwerker is betrokken bij de verwerking van Persoonsgegevens in het kader van de Overeenkomst, niet zijnde Medewerkers.</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l)</w:t>
            </w:r>
          </w:p>
        </w:tc>
        <w:tc>
          <w:tcPr>
            <w:tcW w:w="3827" w:type="dxa"/>
          </w:tcPr>
          <w:p w:rsidR="00281F30" w:rsidRPr="004907FB" w:rsidRDefault="00281F30" w:rsidP="004907FB">
            <w:pPr>
              <w:pStyle w:val="lst11"/>
              <w:numPr>
                <w:ilvl w:val="0"/>
                <w:numId w:val="0"/>
              </w:numPr>
              <w:spacing w:line="320" w:lineRule="atLeast"/>
            </w:pPr>
            <w:r w:rsidRPr="004907FB">
              <w:t>Verwerker</w:t>
            </w:r>
          </w:p>
        </w:tc>
        <w:tc>
          <w:tcPr>
            <w:tcW w:w="4360" w:type="dxa"/>
          </w:tcPr>
          <w:p w:rsidR="00281F30" w:rsidRPr="004907FB" w:rsidRDefault="00281F30" w:rsidP="004907FB">
            <w:pPr>
              <w:pStyle w:val="lst11"/>
              <w:numPr>
                <w:ilvl w:val="0"/>
                <w:numId w:val="0"/>
              </w:numPr>
              <w:spacing w:line="320" w:lineRule="atLeast"/>
            </w:pPr>
            <w:r w:rsidRPr="004907FB">
              <w:t>de verwerker als bedoeld in artikel 4 sub 8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m</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Verwerkersovereenkomst</w:t>
            </w:r>
          </w:p>
        </w:tc>
        <w:tc>
          <w:tcPr>
            <w:tcW w:w="4360" w:type="dxa"/>
          </w:tcPr>
          <w:p w:rsidR="00153229" w:rsidRPr="004907FB" w:rsidRDefault="00153229" w:rsidP="004907FB">
            <w:pPr>
              <w:pStyle w:val="lst11"/>
              <w:numPr>
                <w:ilvl w:val="0"/>
                <w:numId w:val="0"/>
              </w:numPr>
              <w:spacing w:line="320" w:lineRule="atLeast"/>
            </w:pPr>
            <w:r w:rsidRPr="004907FB">
              <w:t xml:space="preserve">de onderhavige </w:t>
            </w:r>
            <w:r w:rsidR="00CD0496" w:rsidRPr="004907FB">
              <w:t>o</w:t>
            </w:r>
            <w:r w:rsidRPr="004907FB">
              <w:t>vereenkomst.</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n)</w:t>
            </w:r>
          </w:p>
        </w:tc>
        <w:tc>
          <w:tcPr>
            <w:tcW w:w="3827" w:type="dxa"/>
          </w:tcPr>
          <w:p w:rsidR="00281F30" w:rsidRPr="004907FB" w:rsidRDefault="00281F30" w:rsidP="004907FB">
            <w:pPr>
              <w:pStyle w:val="lst11"/>
              <w:numPr>
                <w:ilvl w:val="0"/>
                <w:numId w:val="0"/>
              </w:numPr>
              <w:spacing w:line="320" w:lineRule="atLeast"/>
            </w:pPr>
            <w:r w:rsidRPr="004907FB">
              <w:t>Verwerkingsverantwoordelijke</w:t>
            </w:r>
          </w:p>
        </w:tc>
        <w:tc>
          <w:tcPr>
            <w:tcW w:w="4360" w:type="dxa"/>
          </w:tcPr>
          <w:p w:rsidR="00281F30" w:rsidRPr="004907FB" w:rsidRDefault="00281F30" w:rsidP="004907FB">
            <w:pPr>
              <w:pStyle w:val="lst11"/>
              <w:numPr>
                <w:ilvl w:val="0"/>
                <w:numId w:val="0"/>
              </w:numPr>
              <w:spacing w:line="320" w:lineRule="atLeast"/>
            </w:pPr>
            <w:r w:rsidRPr="004907FB">
              <w:t>de verwerkingsverantwoordelijke als bedoeld in artikel 4 sub 7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o</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Wet bescherming persoonsgegevens of Wbp</w:t>
            </w:r>
          </w:p>
        </w:tc>
        <w:tc>
          <w:tcPr>
            <w:tcW w:w="4360" w:type="dxa"/>
          </w:tcPr>
          <w:p w:rsidR="00153229" w:rsidRPr="004907FB" w:rsidRDefault="00153229" w:rsidP="004907FB">
            <w:pPr>
              <w:pStyle w:val="lst11"/>
              <w:numPr>
                <w:ilvl w:val="0"/>
                <w:numId w:val="0"/>
              </w:numPr>
              <w:spacing w:line="320" w:lineRule="atLeast"/>
            </w:pPr>
            <w:r w:rsidRPr="004907FB">
              <w:t>Wet van 6 juli 2000, houdende regels inzake de bescherming van persoonsgegevens (Wet bescherming persoonsgegevens), inclusief latere wijzigingen.</w:t>
            </w:r>
          </w:p>
        </w:tc>
      </w:tr>
    </w:tbl>
    <w:p w:rsidR="00153229" w:rsidRPr="004907FB" w:rsidRDefault="00153229" w:rsidP="004907FB">
      <w:pPr>
        <w:pStyle w:val="lst11"/>
        <w:numPr>
          <w:ilvl w:val="0"/>
          <w:numId w:val="0"/>
        </w:numPr>
        <w:spacing w:line="320" w:lineRule="atLeast"/>
      </w:pPr>
    </w:p>
    <w:p w:rsidR="004673C0" w:rsidRPr="004907FB" w:rsidRDefault="004673C0" w:rsidP="004907FB">
      <w:pPr>
        <w:pStyle w:val="lst11"/>
        <w:spacing w:line="320" w:lineRule="atLeast"/>
      </w:pPr>
      <w:r w:rsidRPr="004907FB">
        <w:t xml:space="preserve">Voornoemde </w:t>
      </w:r>
      <w:r w:rsidR="00281F30" w:rsidRPr="004907FB">
        <w:t xml:space="preserve">en overige </w:t>
      </w:r>
      <w:r w:rsidRPr="004907FB">
        <w:t xml:space="preserve">begrippen worden geïnterpreteerd overeenkomstig de AVG. Tot aan 25 mei 2018 worden begrippen geïnterpreteerd overeenkomstig de </w:t>
      </w:r>
      <w:r w:rsidR="00D378DB" w:rsidRPr="004907FB">
        <w:t>vergelijkbare</w:t>
      </w:r>
      <w:r w:rsidRPr="004907FB">
        <w:t xml:space="preserve"> bepaling uit de Wbp.</w:t>
      </w:r>
    </w:p>
    <w:p w:rsidR="004B3033" w:rsidRPr="004907FB" w:rsidRDefault="004673C0" w:rsidP="004907FB">
      <w:pPr>
        <w:pStyle w:val="lst11"/>
        <w:spacing w:line="320" w:lineRule="atLeast"/>
      </w:pPr>
      <w:r w:rsidRPr="004907FB">
        <w:t xml:space="preserve">Waar in deze </w:t>
      </w:r>
      <w:r w:rsidR="00153229" w:rsidRPr="004907FB">
        <w:t>Ver</w:t>
      </w:r>
      <w:r w:rsidRPr="004907FB">
        <w:t xml:space="preserve">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w:rsidR="004B3033" w:rsidRPr="004907FB" w:rsidRDefault="004B3033" w:rsidP="004907FB">
      <w:pPr>
        <w:pStyle w:val="lst11"/>
        <w:spacing w:line="320" w:lineRule="atLeast"/>
      </w:pPr>
      <w:r w:rsidRPr="004907FB">
        <w:t xml:space="preserve">Eventuele afwijkingen op de tekst zijn alleen geldig voor zover deze zijn gespecificeerd in bijlage 4. Het bepaalde in bijlage 4 prevaleert op het overigens bepaalde in deze verwerkersovereenkomst. </w:t>
      </w:r>
    </w:p>
    <w:p w:rsidR="004B3033" w:rsidRPr="004907FB" w:rsidRDefault="004B3033" w:rsidP="004907FB">
      <w:pPr>
        <w:pStyle w:val="lst1"/>
        <w:numPr>
          <w:ilvl w:val="0"/>
          <w:numId w:val="0"/>
        </w:numPr>
        <w:spacing w:line="320" w:lineRule="atLeast"/>
      </w:pPr>
    </w:p>
    <w:p w:rsidR="004B3033" w:rsidRPr="004907FB" w:rsidRDefault="004B3033" w:rsidP="004907FB">
      <w:pPr>
        <w:pStyle w:val="lst1"/>
        <w:numPr>
          <w:ilvl w:val="0"/>
          <w:numId w:val="0"/>
        </w:numPr>
        <w:spacing w:line="320" w:lineRule="atLeast"/>
        <w:ind w:left="357" w:hanging="357"/>
      </w:pPr>
    </w:p>
    <w:p w:rsidR="004673C0" w:rsidRPr="004907FB" w:rsidRDefault="004673C0" w:rsidP="004907FB">
      <w:pPr>
        <w:pStyle w:val="lst1"/>
        <w:spacing w:line="320" w:lineRule="atLeast"/>
      </w:pPr>
      <w:r w:rsidRPr="004907FB">
        <w:t>Onderwerp v</w:t>
      </w:r>
      <w:r w:rsidR="00153229" w:rsidRPr="004907FB">
        <w:t>an deze Verwerkersovereenkomst</w:t>
      </w:r>
    </w:p>
    <w:p w:rsidR="004673C0" w:rsidRPr="004907FB" w:rsidRDefault="004673C0" w:rsidP="004907FB">
      <w:pPr>
        <w:pStyle w:val="lst11"/>
        <w:spacing w:line="320" w:lineRule="atLeast"/>
      </w:pPr>
      <w:r w:rsidRPr="004907FB">
        <w:t>Deze Verwerk</w:t>
      </w:r>
      <w:r w:rsidR="00153229" w:rsidRPr="004907FB">
        <w:t>er</w:t>
      </w:r>
      <w:r w:rsidRPr="004907FB">
        <w:t>sovereenkomst heeft betrekking op de verwerking van Persoonsgegevens door Verwerker in opdracht van de Verwerkingsverantwoordelijke in het kader van de uitvoering van de Overeenkomst</w:t>
      </w:r>
      <w:r w:rsidR="00EA00E5" w:rsidRPr="004907FB">
        <w:t>(en)</w:t>
      </w:r>
      <w:r w:rsidRPr="004907FB">
        <w:t>.</w:t>
      </w:r>
    </w:p>
    <w:p w:rsidR="004673C0" w:rsidRPr="004907FB" w:rsidRDefault="004673C0" w:rsidP="004907FB">
      <w:pPr>
        <w:pStyle w:val="lst11"/>
        <w:spacing w:line="320" w:lineRule="atLeast"/>
      </w:pPr>
      <w:r w:rsidRPr="004907FB">
        <w:t>Partijen sluiten de Overeenkomst</w:t>
      </w:r>
      <w:r w:rsidR="00153229" w:rsidRPr="004907FB">
        <w:t>(en)</w:t>
      </w:r>
      <w:r w:rsidRPr="004907FB">
        <w:t xml:space="preserve"> om de expertise die Verwerker heeft als het gaat om </w:t>
      </w:r>
      <w:r w:rsidR="00281F30" w:rsidRPr="004907FB">
        <w:t xml:space="preserve">het verwerken en </w:t>
      </w:r>
      <w:r w:rsidRPr="004907FB">
        <w:t>beveiligen van Persoonsgegevens te gebruiken voor de uit de Overeenkomst</w:t>
      </w:r>
      <w:r w:rsidR="00153229" w:rsidRPr="004907FB">
        <w:t>(en)</w:t>
      </w:r>
      <w:r w:rsidRPr="004907FB">
        <w:t xml:space="preserve"> voortvloeiende en in  </w:t>
      </w:r>
      <w:r w:rsidR="00153229" w:rsidRPr="004907FB">
        <w:t xml:space="preserve">deze Verwerkersovereenkomst </w:t>
      </w:r>
      <w:r w:rsidRPr="004907FB">
        <w:t xml:space="preserve">nader </w:t>
      </w:r>
      <w:r w:rsidR="004E450A" w:rsidRPr="004907FB">
        <w:t>beschreven</w:t>
      </w:r>
      <w:r w:rsidRPr="004907FB">
        <w:t xml:space="preserve"> doeleinden.</w:t>
      </w:r>
      <w:r w:rsidR="00EA00E5" w:rsidRPr="004907FB">
        <w:t xml:space="preserve"> Verwerker staat er voor in dat</w:t>
      </w:r>
      <w:r w:rsidR="00153229" w:rsidRPr="004907FB">
        <w:t xml:space="preserve"> hij hiertoe gekwalificeerd is.</w:t>
      </w:r>
    </w:p>
    <w:p w:rsidR="004673C0" w:rsidRPr="004907FB" w:rsidRDefault="00153229" w:rsidP="004907FB">
      <w:pPr>
        <w:pStyle w:val="lst11"/>
        <w:spacing w:line="320" w:lineRule="atLeast"/>
      </w:pPr>
      <w:r w:rsidRPr="004907FB">
        <w:t>Deze Verwerker</w:t>
      </w:r>
      <w:r w:rsidR="004673C0" w:rsidRPr="004907FB">
        <w:t>sovereenkomst maakt onverbrekelijk deel uit van de Overeenkomst</w:t>
      </w:r>
      <w:r w:rsidRPr="004907FB">
        <w:t>(en)</w:t>
      </w:r>
      <w:r w:rsidR="004673C0" w:rsidRPr="004907FB">
        <w:t>. Voor zov</w:t>
      </w:r>
      <w:r w:rsidRPr="004907FB">
        <w:t>er het bepaalde in de Verwerker</w:t>
      </w:r>
      <w:r w:rsidR="004673C0" w:rsidRPr="004907FB">
        <w:t>sovereenkomst strijdig is met het bepaalde in de Overeenkomst</w:t>
      </w:r>
      <w:r w:rsidRPr="004907FB">
        <w:t>(en)</w:t>
      </w:r>
      <w:r w:rsidR="004673C0" w:rsidRPr="004907FB">
        <w:t>, prevalee</w:t>
      </w:r>
      <w:r w:rsidRPr="004907FB">
        <w:t>rt het bepaalde in de Verwerker</w:t>
      </w:r>
      <w:r w:rsidR="004673C0" w:rsidRPr="004907FB">
        <w:t>sovereenkomst.</w:t>
      </w:r>
    </w:p>
    <w:p w:rsidR="004673C0" w:rsidRPr="004907FB" w:rsidRDefault="004673C0" w:rsidP="004907FB">
      <w:pPr>
        <w:pStyle w:val="lst1"/>
        <w:spacing w:line="320" w:lineRule="atLeast"/>
      </w:pPr>
      <w:r w:rsidRPr="004907FB">
        <w:t>Uitvoering verwerking</w:t>
      </w:r>
    </w:p>
    <w:p w:rsidR="004673C0" w:rsidRPr="004907FB" w:rsidRDefault="004673C0" w:rsidP="004907FB">
      <w:pPr>
        <w:pStyle w:val="lst11"/>
        <w:spacing w:line="320" w:lineRule="atLeast"/>
      </w:pPr>
      <w:r w:rsidRPr="004907FB">
        <w:t>Verwerker garandeert dat hij ten behoeve van Verwerkingsverantwoordelijke uitsluitend Persoonsgegevens zal verwerken voor zover:</w:t>
      </w:r>
    </w:p>
    <w:p w:rsidR="004673C0" w:rsidRPr="004907FB" w:rsidRDefault="004673C0" w:rsidP="004907FB">
      <w:pPr>
        <w:pStyle w:val="lst11"/>
        <w:numPr>
          <w:ilvl w:val="2"/>
          <w:numId w:val="5"/>
        </w:numPr>
        <w:spacing w:line="320" w:lineRule="atLeast"/>
      </w:pPr>
      <w:bookmarkStart w:id="1" w:name="_Ref495062122"/>
      <w:r w:rsidRPr="004907FB">
        <w:t xml:space="preserve">dit noodzakelijk is voor de </w:t>
      </w:r>
      <w:r w:rsidR="00EA00E5" w:rsidRPr="004907FB">
        <w:t>uitvoering</w:t>
      </w:r>
      <w:r w:rsidRPr="004907FB">
        <w:t xml:space="preserve"> van </w:t>
      </w:r>
      <w:r w:rsidR="00EA00E5" w:rsidRPr="004907FB">
        <w:t xml:space="preserve">de </w:t>
      </w:r>
      <w:r w:rsidRPr="004907FB">
        <w:t>Overeenkomst</w:t>
      </w:r>
      <w:r w:rsidR="00A22469" w:rsidRPr="004907FB">
        <w:t xml:space="preserve"> (binnen de kader als gespecificeerd in Bijlage 1)</w:t>
      </w:r>
      <w:r w:rsidRPr="004907FB">
        <w:t>;</w:t>
      </w:r>
      <w:bookmarkEnd w:id="1"/>
      <w:r w:rsidR="00281F30" w:rsidRPr="004907FB">
        <w:t xml:space="preserve"> of</w:t>
      </w:r>
    </w:p>
    <w:p w:rsidR="004673C0" w:rsidRPr="004907FB" w:rsidRDefault="004673C0" w:rsidP="004907FB">
      <w:pPr>
        <w:pStyle w:val="lst11"/>
        <w:numPr>
          <w:ilvl w:val="2"/>
          <w:numId w:val="5"/>
        </w:numPr>
        <w:spacing w:line="320" w:lineRule="atLeast"/>
      </w:pPr>
      <w:r w:rsidRPr="004907FB">
        <w:t>Verwerkingsverantwoordelijke daartoe nadere schriftelijke instructies heeft gegeven;</w:t>
      </w:r>
    </w:p>
    <w:p w:rsidR="004673C0" w:rsidRPr="004907FB" w:rsidRDefault="004673C0" w:rsidP="004907FB">
      <w:pPr>
        <w:pStyle w:val="lst11"/>
        <w:spacing w:line="320" w:lineRule="atLeast"/>
      </w:pPr>
      <w:r w:rsidRPr="004907FB">
        <w:t>In het kader van het bepaalde in</w:t>
      </w:r>
      <w:r w:rsidR="00153229" w:rsidRPr="004907FB">
        <w:t xml:space="preserve"> het eerste lid van artikel 3 onder a)</w:t>
      </w:r>
      <w:r w:rsidRPr="004907FB">
        <w:t xml:space="preserve"> zal Verwerker uitsluitend de in </w:t>
      </w:r>
      <w:r w:rsidR="004F3AB5">
        <w:fldChar w:fldCharType="begin"/>
      </w:r>
      <w:r w:rsidR="004F3AB5">
        <w:instrText xml:space="preserve"> REF _Ref495071046 \r \h  \* MERGEFORMAT </w:instrText>
      </w:r>
      <w:r w:rsidR="004F3AB5">
        <w:fldChar w:fldCharType="separate"/>
      </w:r>
      <w:r w:rsidR="000C59A0">
        <w:t>Bijlage 1</w:t>
      </w:r>
      <w:r w:rsidR="004F3AB5">
        <w:fldChar w:fldCharType="end"/>
      </w:r>
      <w:r w:rsidRPr="004907FB">
        <w:t xml:space="preserve"> gespecifi</w:t>
      </w:r>
      <w:r w:rsidR="004E450A" w:rsidRPr="004907FB">
        <w:t>c</w:t>
      </w:r>
      <w:r w:rsidRPr="004907FB">
        <w:t xml:space="preserve">eerde Persoonsgegevens verwerken </w:t>
      </w:r>
      <w:r w:rsidR="004E450A" w:rsidRPr="004907FB">
        <w:t>in het kader van</w:t>
      </w:r>
      <w:r w:rsidRPr="004907FB">
        <w:t xml:space="preserve"> de in die bijlage </w:t>
      </w:r>
      <w:r w:rsidR="004E450A" w:rsidRPr="004907FB">
        <w:t>beschreven</w:t>
      </w:r>
      <w:r w:rsidRPr="004907FB">
        <w:t xml:space="preserve"> aard en doeleinden van de verwerking</w:t>
      </w:r>
      <w:r w:rsidR="00153229" w:rsidRPr="004907FB">
        <w:t>.</w:t>
      </w:r>
    </w:p>
    <w:p w:rsidR="004673C0" w:rsidRPr="004907FB" w:rsidRDefault="004673C0" w:rsidP="004907FB">
      <w:pPr>
        <w:pStyle w:val="lst11"/>
        <w:spacing w:line="320" w:lineRule="atLeast"/>
      </w:pPr>
      <w:r w:rsidRPr="004907FB">
        <w:t>Verwerker zal alle redelijke instructies van Verwerkingsverantwoordelijke in verband met de verwerking van de Persoonsgegevens opvolgen. Verwerker stelt Verwerkingsverantwoordelijke onmiddellijk op de hoogte indien naar zijn oordeel instructies in strijd zijn met de toepasselijke wetgeving met betrekking tot de verwerking van Persoonsgegevens.</w:t>
      </w:r>
    </w:p>
    <w:p w:rsidR="00EA00E5" w:rsidRPr="004907FB" w:rsidRDefault="00153229" w:rsidP="004907FB">
      <w:pPr>
        <w:pStyle w:val="lst11"/>
        <w:spacing w:line="320" w:lineRule="atLeast"/>
      </w:pPr>
      <w:r w:rsidRPr="004907FB">
        <w:t xml:space="preserve">Onverminderd het bepaalde in het eerste lid van dit artikel 3, is het Verwerker toegestaan om Persoonsgegevens te verwerken indien </w:t>
      </w:r>
      <w:r w:rsidR="00EA00E5" w:rsidRPr="004907FB">
        <w:t xml:space="preserve">een wettelijk voorschrift (waaronder begrepen daarop gebaseerde rechterlijke of bestuurlijke bevelen) </w:t>
      </w:r>
      <w:r w:rsidRPr="004907FB">
        <w:t>hem</w:t>
      </w:r>
      <w:r w:rsidR="00EA00E5" w:rsidRPr="004907FB">
        <w:t xml:space="preserve"> tot een verwerking verplicht</w:t>
      </w:r>
      <w:r w:rsidRPr="004907FB">
        <w:t xml:space="preserve">. In dat geval </w:t>
      </w:r>
      <w:r w:rsidR="00EA00E5" w:rsidRPr="004907FB">
        <w:t xml:space="preserve">stelt de Verwerker voorafgaand aan </w:t>
      </w:r>
      <w:r w:rsidR="00EA00E5" w:rsidRPr="004907FB">
        <w:lastRenderedPageBreak/>
        <w:t>de verwerking</w:t>
      </w:r>
      <w:r w:rsidRPr="004907FB">
        <w:t xml:space="preserve"> </w:t>
      </w:r>
      <w:r w:rsidR="00EA00E5" w:rsidRPr="004907FB">
        <w:t xml:space="preserve">Verwerkingsverantwoordelijke in kennis van de beoogde verwerking en </w:t>
      </w:r>
      <w:r w:rsidRPr="004907FB">
        <w:t>het</w:t>
      </w:r>
      <w:r w:rsidR="00EA00E5" w:rsidRPr="004907FB">
        <w:t xml:space="preserve"> wettelijk voorschrift, tenzij die wetgeving deze kennisgeving om gewichtige redenen van algemeen belang verbiedt. Verwerker zal Verwerkingsverantwoordelijke, waar mogelijk, in staat stellen zich te verweren tegen deze verplichte verwerking en </w:t>
      </w:r>
      <w:r w:rsidRPr="004907FB">
        <w:t xml:space="preserve">ook </w:t>
      </w:r>
      <w:r w:rsidR="00EA00E5" w:rsidRPr="004907FB">
        <w:t>overigens de verplichte verwerking beperken tot het strikt noodzakelijke.</w:t>
      </w:r>
    </w:p>
    <w:p w:rsidR="004673C0" w:rsidRPr="004907FB" w:rsidRDefault="004673C0" w:rsidP="004907FB">
      <w:pPr>
        <w:pStyle w:val="lst11"/>
        <w:spacing w:line="320" w:lineRule="atLeast"/>
      </w:pPr>
      <w:r w:rsidRPr="004907FB">
        <w:t xml:space="preserve">Verwerker zal de Persoonsgegevens aantoonbaar, op behoorlijke en zorgvuldige wijze </w:t>
      </w:r>
      <w:r w:rsidR="004E450A" w:rsidRPr="004907FB">
        <w:t xml:space="preserve">verwerken </w:t>
      </w:r>
      <w:r w:rsidRPr="004907FB">
        <w:t xml:space="preserve">en in overeenstemming met de op hem als Verwerker </w:t>
      </w:r>
      <w:r w:rsidR="004E450A" w:rsidRPr="004907FB">
        <w:t xml:space="preserve">rustende verplichtingen </w:t>
      </w:r>
      <w:r w:rsidRPr="004907FB">
        <w:t>op grond van de AVG</w:t>
      </w:r>
      <w:r w:rsidR="004E450A" w:rsidRPr="004907FB">
        <w:t>, voor zover nog van toepassing de Wbp,</w:t>
      </w:r>
      <w:r w:rsidRPr="004907FB">
        <w:t xml:space="preserve"> en overige </w:t>
      </w:r>
      <w:r w:rsidR="00A51369" w:rsidRPr="004907FB">
        <w:t>wet- en regel</w:t>
      </w:r>
      <w:r w:rsidRPr="004907FB">
        <w:t>geving. Verwerker zal in dat kader ten minste een register van verwerkingen aanleggen als bedoeld in artikel 30 AVG en Verwerkingsverantwoordelijke op eerste verzoek een kopie van dat register verstrekken.</w:t>
      </w:r>
    </w:p>
    <w:p w:rsidR="004673C0" w:rsidRPr="004907FB" w:rsidRDefault="004673C0" w:rsidP="004907FB">
      <w:pPr>
        <w:pStyle w:val="lst11"/>
        <w:spacing w:line="320" w:lineRule="atLeast"/>
      </w:pPr>
      <w:r w:rsidRPr="004907FB">
        <w:t>Indien de dienstverlening door Verwerker de verwerking van gezondheidsgegevens of andere bijzondere Persoonsgegevens impliceert, garandeert Verwerker dat hij niet in strijd met gezondheidswetgeving zal handelen</w:t>
      </w:r>
      <w:r w:rsidR="004E450A" w:rsidRPr="004907FB">
        <w:t>.</w:t>
      </w:r>
    </w:p>
    <w:p w:rsidR="004673C0" w:rsidRPr="004907FB" w:rsidRDefault="004673C0" w:rsidP="004907FB">
      <w:pPr>
        <w:pStyle w:val="lst11"/>
        <w:spacing w:line="320" w:lineRule="atLeast"/>
      </w:pPr>
      <w:r w:rsidRPr="004907FB">
        <w:t>Verwerker zal, tenzij hij hiervoor uitdrukkelijke voorafgaande schriftelijke toestemming heeft verkregen van Verwerkingsverantwoordelijke, geen Persoonsgegevens verwerken of laten verwerken door hemzelf of door derden in landen buiten de Europese Economische Ruimte (“EER”).</w:t>
      </w:r>
    </w:p>
    <w:p w:rsidR="004673C0" w:rsidRPr="004907FB" w:rsidRDefault="004673C0" w:rsidP="004907FB">
      <w:pPr>
        <w:pStyle w:val="lst11"/>
        <w:spacing w:line="320" w:lineRule="atLeast"/>
      </w:pPr>
      <w:r w:rsidRPr="004907FB">
        <w:t>Verwerker waarborgt dat betrokken Medewerkers een geheimhoudingsovereenkomst hebben getekend en geeft Verwerkingsverantwoordelijke op verzoek inzage in deze geheimhoudingsovereenkomst</w:t>
      </w:r>
      <w:r w:rsidR="00EA00E5" w:rsidRPr="004907FB">
        <w:t>.</w:t>
      </w:r>
    </w:p>
    <w:p w:rsidR="004673C0" w:rsidRPr="004907FB" w:rsidRDefault="004673C0" w:rsidP="004907FB">
      <w:pPr>
        <w:pStyle w:val="lst1"/>
        <w:spacing w:line="320" w:lineRule="atLeast"/>
      </w:pPr>
      <w:r w:rsidRPr="004907FB">
        <w:t>Beveiliging Persoonsgegevens en controle</w:t>
      </w:r>
    </w:p>
    <w:p w:rsidR="004673C0" w:rsidRPr="004907FB" w:rsidRDefault="004673C0" w:rsidP="004907FB">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w:t>
      </w:r>
      <w:r w:rsidR="00EA00E5" w:rsidRPr="004907FB">
        <w:t xml:space="preserve">(in </w:t>
      </w:r>
      <w:r w:rsidR="004F3AB5">
        <w:fldChar w:fldCharType="begin"/>
      </w:r>
      <w:r w:rsidR="004F3AB5">
        <w:instrText xml:space="preserve"> REF _Ref495071046 \r \h  \* MERGEFORMAT </w:instrText>
      </w:r>
      <w:r w:rsidR="004F3AB5">
        <w:fldChar w:fldCharType="separate"/>
      </w:r>
      <w:r w:rsidR="000C59A0">
        <w:t>Bijlage 1</w:t>
      </w:r>
      <w:r w:rsidR="004F3AB5">
        <w:fldChar w:fldCharType="end"/>
      </w:r>
      <w:r w:rsidR="00EA00E5" w:rsidRPr="004907FB">
        <w:t xml:space="preserve"> gespecificeerde) </w:t>
      </w:r>
      <w:r w:rsidRPr="004907FB">
        <w:t>aard van de te verwerken Persoonsgegevens, ter bescherming van de Persoonsgegevens tegen verlies, onbevoegde kennisname, verminking of enige vorm van onrechtmatige verwerking, alsmede om de (tijdige) beschikbaarheid van de gegevens te garanderen. In deze beveiligings- maatregelen zijn de mogelijk in de Overeenkomst reeds bepaalde maatregelen begrepen. De maatregelen omvatten in ieder geval:</w:t>
      </w:r>
    </w:p>
    <w:p w:rsidR="004673C0" w:rsidRPr="004907FB" w:rsidRDefault="004673C0" w:rsidP="004907FB">
      <w:pPr>
        <w:pStyle w:val="lst11"/>
        <w:numPr>
          <w:ilvl w:val="2"/>
          <w:numId w:val="5"/>
        </w:numPr>
        <w:spacing w:line="320" w:lineRule="atLeast"/>
      </w:pPr>
      <w:r w:rsidRPr="004907FB">
        <w:t>maatregelen om te waarborgen dat enkel bevoegd</w:t>
      </w:r>
      <w:r w:rsidR="00281F30" w:rsidRPr="004907FB">
        <w:t xml:space="preserve">e Medewerkers </w:t>
      </w:r>
      <w:r w:rsidRPr="004907FB">
        <w:t xml:space="preserve">toegang </w:t>
      </w:r>
      <w:r w:rsidR="00281F30" w:rsidRPr="004907FB">
        <w:t xml:space="preserve">hebben </w:t>
      </w:r>
      <w:r w:rsidRPr="004907FB">
        <w:t>tot de Persoonsgegevens voor de doeleinden die zijn uiteengezet;</w:t>
      </w:r>
    </w:p>
    <w:p w:rsidR="004673C0" w:rsidRPr="004907FB" w:rsidRDefault="004673C0" w:rsidP="004907FB">
      <w:pPr>
        <w:pStyle w:val="lst11"/>
        <w:numPr>
          <w:ilvl w:val="2"/>
          <w:numId w:val="5"/>
        </w:numPr>
        <w:spacing w:line="320" w:lineRule="atLeast"/>
      </w:pPr>
      <w:r w:rsidRPr="004907FB">
        <w:lastRenderedPageBreak/>
        <w:t>maatregelen waarbij de Verwerker zijn Medewerkers</w:t>
      </w:r>
      <w:r w:rsidR="00153229" w:rsidRPr="004907FB">
        <w:t xml:space="preserve"> en Subv</w:t>
      </w:r>
      <w:r w:rsidR="00EA00E5" w:rsidRPr="004907FB">
        <w:t xml:space="preserve">erwerkers </w:t>
      </w:r>
      <w:r w:rsidRPr="004907FB">
        <w:t xml:space="preserve">uitsluitend toegang geeft tot Persoonsgegevens via op naam gestelde accounts, waarbij het gebruik van die accounts adequaat gelogd wordt en waarbij de betreffende accounts alleen toegang geven tot die Persoonsgegevens waartoe de toegang voor de betreffende </w:t>
      </w:r>
      <w:r w:rsidR="00EA00E5" w:rsidRPr="004907FB">
        <w:t>(rechts)</w:t>
      </w:r>
      <w:r w:rsidRPr="004907FB">
        <w:t>persoon noodzakelijk is;</w:t>
      </w:r>
    </w:p>
    <w:p w:rsidR="004673C0" w:rsidRPr="004907FB" w:rsidRDefault="004673C0" w:rsidP="004907FB">
      <w:pPr>
        <w:pStyle w:val="lst11"/>
        <w:numPr>
          <w:ilvl w:val="2"/>
          <w:numId w:val="5"/>
        </w:numPr>
        <w:spacing w:line="320" w:lineRule="atLeast"/>
      </w:pPr>
      <w:r w:rsidRPr="004907FB">
        <w:t>maatregelen om de Persoonsgegevens te beschermen tegen onopzettelijke of onrechtmatige vernietiging, onopzettelijk verlies of wijziging, onbevoegde of onrechtmatige opslag</w:t>
      </w:r>
      <w:r w:rsidR="00153229" w:rsidRPr="004907FB">
        <w:t>,</w:t>
      </w:r>
      <w:r w:rsidRPr="004907FB">
        <w:t xml:space="preserve"> verwerking, toegang of openbaarmaking;</w:t>
      </w:r>
    </w:p>
    <w:p w:rsidR="004673C0" w:rsidRPr="004907FB" w:rsidRDefault="004673C0" w:rsidP="004907FB">
      <w:pPr>
        <w:pStyle w:val="lst11"/>
        <w:numPr>
          <w:ilvl w:val="2"/>
          <w:numId w:val="5"/>
        </w:numPr>
        <w:spacing w:line="320" w:lineRule="atLeast"/>
      </w:pPr>
      <w:r w:rsidRPr="004907FB">
        <w:t>maatregelen om zwakke plekken te identificeren ten aanzien van de verwerking van Persoonsgegevens in de systemen die worden ingezet voor het verlenen van diensten aan Verwerkingsverantwoordelijke;</w:t>
      </w:r>
    </w:p>
    <w:p w:rsidR="004673C0" w:rsidRPr="004907FB" w:rsidRDefault="004673C0" w:rsidP="004907FB">
      <w:pPr>
        <w:pStyle w:val="lst11"/>
        <w:numPr>
          <w:ilvl w:val="2"/>
          <w:numId w:val="5"/>
        </w:numPr>
        <w:spacing w:line="320" w:lineRule="atLeast"/>
      </w:pPr>
      <w:r w:rsidRPr="004907FB">
        <w:t xml:space="preserve">maatregelen om de tijdige beschikbaarheid van de </w:t>
      </w:r>
      <w:r w:rsidR="00EA00E5" w:rsidRPr="004907FB">
        <w:t>Persoons</w:t>
      </w:r>
      <w:r w:rsidR="00153229" w:rsidRPr="004907FB">
        <w:t>gegevens te garanderen;</w:t>
      </w:r>
      <w:r w:rsidRPr="004907FB">
        <w:t xml:space="preserve"> </w:t>
      </w:r>
    </w:p>
    <w:p w:rsidR="004673C0" w:rsidRPr="004907FB" w:rsidRDefault="004673C0" w:rsidP="004907FB">
      <w:pPr>
        <w:pStyle w:val="lst11"/>
        <w:numPr>
          <w:ilvl w:val="2"/>
          <w:numId w:val="5"/>
        </w:numPr>
        <w:spacing w:line="320" w:lineRule="atLeast"/>
      </w:pPr>
      <w:r w:rsidRPr="004907FB">
        <w:t>maatregelen om te waarborgen dat Persoonsgegevens logisch gescheiden worden verwerkt van de Persoonsgegevens die hij voor zichzelf of namens derde partijen verwerkt;</w:t>
      </w:r>
    </w:p>
    <w:p w:rsidR="004673C0" w:rsidRPr="004907FB" w:rsidRDefault="004673C0" w:rsidP="004907FB">
      <w:pPr>
        <w:pStyle w:val="lst11"/>
        <w:numPr>
          <w:ilvl w:val="2"/>
          <w:numId w:val="5"/>
        </w:numPr>
        <w:spacing w:line="320" w:lineRule="atLeast"/>
      </w:pPr>
      <w:r w:rsidRPr="004907FB">
        <w:t xml:space="preserve">de overige maatregelen die Partijen zijn overeengekomen zoals vastgelegd in </w:t>
      </w:r>
      <w:r w:rsidR="004F3AB5">
        <w:fldChar w:fldCharType="begin"/>
      </w:r>
      <w:r w:rsidR="004F3AB5">
        <w:instrText xml:space="preserve"> REF _Ref495071155 \r \h  \* MERGEFORMAT </w:instrText>
      </w:r>
      <w:r w:rsidR="004F3AB5">
        <w:fldChar w:fldCharType="separate"/>
      </w:r>
      <w:r w:rsidR="000C59A0">
        <w:t>Bijlage 2</w:t>
      </w:r>
      <w:r w:rsidR="004F3AB5">
        <w:fldChar w:fldCharType="end"/>
      </w:r>
      <w:r w:rsidRPr="004907FB">
        <w:t>.</w:t>
      </w:r>
    </w:p>
    <w:p w:rsidR="004673C0" w:rsidRPr="004907FB" w:rsidRDefault="004673C0" w:rsidP="004907FB">
      <w:pPr>
        <w:pStyle w:val="lst11"/>
        <w:spacing w:line="320" w:lineRule="atLeast"/>
      </w:pPr>
      <w:r w:rsidRPr="004907FB">
        <w:t xml:space="preserve">Verwerker werkt </w:t>
      </w:r>
      <w:r w:rsidR="00281F30" w:rsidRPr="004907FB">
        <w:t xml:space="preserve">aantoonbaar </w:t>
      </w:r>
      <w:r w:rsidRPr="004907FB">
        <w:t xml:space="preserve">in overeenstemming met ISO27001 en/of NEN 7510 en heeft een passend, geschreven beveiligingsbeleid geïmplementeerd voor de verwerking van Persoonsgegevens, waarin in ieder geval de in </w:t>
      </w:r>
      <w:r w:rsidR="00EA00E5" w:rsidRPr="004907FB">
        <w:t xml:space="preserve">het eerste lid </w:t>
      </w:r>
      <w:r w:rsidR="00153229" w:rsidRPr="004907FB">
        <w:t xml:space="preserve">van </w:t>
      </w:r>
      <w:r w:rsidRPr="004907FB">
        <w:t xml:space="preserve">dit artikel </w:t>
      </w:r>
      <w:r w:rsidR="00153229" w:rsidRPr="004907FB">
        <w:t xml:space="preserve">4 </w:t>
      </w:r>
      <w:r w:rsidRPr="004907FB">
        <w:t>genoemde maatregelen uiteen zij</w:t>
      </w:r>
      <w:r w:rsidR="00153229" w:rsidRPr="004907FB">
        <w:t>n gezet.</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aan de veiligheidseisen voor netwerkverbindingen zoals beschreven in NEN7512.</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 xml:space="preserve">aan de eisen </w:t>
      </w:r>
      <w:r w:rsidR="00153229" w:rsidRPr="004907FB">
        <w:t>ten aanzien van</w:t>
      </w:r>
      <w:r w:rsidRPr="004907FB">
        <w:t xml:space="preserve"> </w:t>
      </w:r>
      <w:proofErr w:type="spellStart"/>
      <w:r w:rsidRPr="004907FB">
        <w:t>logging</w:t>
      </w:r>
      <w:proofErr w:type="spellEnd"/>
      <w:r w:rsidRPr="004907FB">
        <w:t xml:space="preserve"> zoals beschreven in NEN7513.</w:t>
      </w:r>
    </w:p>
    <w:p w:rsidR="004E450A" w:rsidRPr="004907FB" w:rsidRDefault="004E450A" w:rsidP="004907FB">
      <w:pPr>
        <w:pStyle w:val="lst11"/>
        <w:spacing w:line="320" w:lineRule="atLeast"/>
      </w:pPr>
      <w:r w:rsidRPr="004907FB">
        <w:t xml:space="preserve">Verwerker voldoet </w:t>
      </w:r>
      <w:r w:rsidR="00281F30" w:rsidRPr="004907FB">
        <w:t xml:space="preserve">aantoonbaar </w:t>
      </w:r>
      <w:r w:rsidRPr="004907FB">
        <w:t>aan de eisen van andere NEN-normen voor zover die voor de gezondheidszorg van toepassing zijn verklaard.</w:t>
      </w:r>
    </w:p>
    <w:p w:rsidR="004673C0" w:rsidRPr="004907FB" w:rsidRDefault="004673C0" w:rsidP="004907FB">
      <w:pPr>
        <w:pStyle w:val="lst11"/>
        <w:spacing w:line="320" w:lineRule="atLeast"/>
      </w:pPr>
      <w:r w:rsidRPr="004907FB">
        <w:t xml:space="preserve">Verwerker zal op eerste verzoek van Verwerkingsverantwoordelijke een door een onafhankelijke en ter zake deskundige derde afgegeven </w:t>
      </w:r>
      <w:r w:rsidR="00281F30" w:rsidRPr="004907FB">
        <w:t xml:space="preserve">geldig </w:t>
      </w:r>
      <w:r w:rsidRPr="004907FB">
        <w:t>certificaat overleggen</w:t>
      </w:r>
      <w:r w:rsidR="00281F30" w:rsidRPr="004907FB">
        <w:t>, indien deze daarover beschikt,</w:t>
      </w:r>
      <w:r w:rsidRPr="004907FB">
        <w:t xml:space="preserve"> waaruit volgt dat Verwerker de verplichtingen uit dit artikel naleeft. </w:t>
      </w:r>
    </w:p>
    <w:p w:rsidR="004673C0" w:rsidRPr="004907FB" w:rsidRDefault="004673C0" w:rsidP="004907FB">
      <w:pPr>
        <w:pStyle w:val="lst11"/>
        <w:spacing w:line="320" w:lineRule="atLeast"/>
      </w:pPr>
      <w:r w:rsidRPr="004907FB">
        <w:t xml:space="preserve">Verwerkingsverantwoordelijke heeft het recht toe te (laten) zien op de naleving van de hiervoor onder </w:t>
      </w:r>
      <w:r w:rsidR="00153229" w:rsidRPr="004907FB">
        <w:t xml:space="preserve">artikel </w:t>
      </w:r>
      <w:r w:rsidRPr="004907FB">
        <w:t xml:space="preserve">4.1 </w:t>
      </w:r>
      <w:r w:rsidR="00153229" w:rsidRPr="004907FB">
        <w:t>tot en met</w:t>
      </w:r>
      <w:r w:rsidRPr="004907FB">
        <w:t xml:space="preserve"> 4.4 genoemde maatregelen. Verwerker stelt Verwerkingsverantwoordelijke, indien Verwerkingsverantwoordelijke </w:t>
      </w:r>
      <w:r w:rsidRPr="004907FB">
        <w:lastRenderedPageBreak/>
        <w:t>daarom verzoekt, hiertoe in elk geval eenmaal per jaar in de gelegenheid op een door Partijen in gezamenlijk overleg nader te bepalen tijdstip en verder indien Verwerkingsverantwoordelijke daar aanleiding toe ziet naar aanleiding van (vermoeden van) informatie- of privacy-incidenten, dat te (laten) controleren. Verwerker zal in alle redelijkheid haar medewerking verlenen aan een dergelijk onderzoek. Verwerker zal eventuele door Verwerkingsverantwoordelijke naar aanleiding van een dergelijk</w:t>
      </w:r>
      <w:r w:rsidR="00183753" w:rsidRPr="004907FB">
        <w:t xml:space="preserve"> onderzoek</w:t>
      </w:r>
      <w:r w:rsidRPr="004907FB">
        <w:t xml:space="preserve"> in redelijkheid gegeven instructies tot aanpassing van het beveiligingsbeleid binnen een redelijke termijn opvolgen. </w:t>
      </w:r>
    </w:p>
    <w:p w:rsidR="004673C0" w:rsidRPr="004907FB" w:rsidRDefault="004673C0" w:rsidP="004907FB">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w:t>
      </w:r>
      <w:r w:rsidR="00153229" w:rsidRPr="004907FB">
        <w:t>nteerd op basis van dit artikel</w:t>
      </w:r>
      <w:r w:rsidRPr="004907FB">
        <w:t xml:space="preserve"> </w:t>
      </w:r>
      <w:r w:rsidR="00153229" w:rsidRPr="004907FB">
        <w:t xml:space="preserve">4 </w:t>
      </w:r>
      <w:r w:rsidRPr="004907FB">
        <w:t>periodiek evalueren en, waar nodig, de maatregelen verbeteren om te blijven voldoen aan de verplichtingen onder dit artikel</w:t>
      </w:r>
      <w:r w:rsidR="00153229" w:rsidRPr="004907FB">
        <w:t xml:space="preserve"> 4</w:t>
      </w:r>
      <w:r w:rsidRPr="004907FB">
        <w:t xml:space="preserve">. </w:t>
      </w:r>
      <w:r w:rsidR="00153229" w:rsidRPr="004907FB">
        <w:t>Het v</w:t>
      </w:r>
      <w:r w:rsidRPr="004907FB">
        <w:t>oorgaande laat de instructiebevoegdheid van Verwerkingsverantwoordelijke om zo nodig aanvullende maatregelen te</w:t>
      </w:r>
      <w:r w:rsidR="00EA00E5" w:rsidRPr="004907FB">
        <w:t xml:space="preserve"> (doen)</w:t>
      </w:r>
      <w:r w:rsidRPr="004907FB">
        <w:t xml:space="preserve"> treffen onverlet.</w:t>
      </w:r>
    </w:p>
    <w:p w:rsidR="004673C0" w:rsidRPr="004907FB" w:rsidRDefault="004673C0" w:rsidP="004907FB">
      <w:pPr>
        <w:pStyle w:val="lst1"/>
        <w:spacing w:line="320" w:lineRule="atLeast"/>
      </w:pPr>
      <w:r w:rsidRPr="004907FB">
        <w:t>Monitoring, informatieplichten en incidentenmanagement</w:t>
      </w:r>
    </w:p>
    <w:p w:rsidR="004673C0" w:rsidRPr="004907FB" w:rsidRDefault="004673C0" w:rsidP="004907FB">
      <w:pPr>
        <w:pStyle w:val="lst11"/>
        <w:spacing w:line="320" w:lineRule="atLeast"/>
      </w:pPr>
      <w:r w:rsidRPr="004907FB">
        <w:t>Verwerker zal actief monitoren op inbreuken op de beveiligingsmaatregelen en over de resultaten van de monitoring in overeenstemming met dit artikel 5 rapporteren aa</w:t>
      </w:r>
      <w:r w:rsidR="00153229" w:rsidRPr="004907FB">
        <w:t>n Verwerkingsverantwoordelijke.</w:t>
      </w:r>
    </w:p>
    <w:p w:rsidR="00153229" w:rsidRPr="004907FB" w:rsidRDefault="004673C0" w:rsidP="004907FB">
      <w:pPr>
        <w:pStyle w:val="lst11"/>
        <w:spacing w:line="320" w:lineRule="atLeast"/>
      </w:pPr>
      <w:r w:rsidRPr="004907FB">
        <w:t xml:space="preserve">Zodra zich een Incident voordoet, heeft voorgedaan of zou kunnen voordoen, is Verwerker verplicht Verwerkingsverantwoordelijke daarvan </w:t>
      </w:r>
      <w:r w:rsidR="004E450A" w:rsidRPr="004907FB">
        <w:t>onmiddellijk</w:t>
      </w:r>
      <w:r w:rsidRPr="004907FB">
        <w:t xml:space="preserve"> in kennis te stellen en daarbij alle relevante informatie te verstrekken over</w:t>
      </w:r>
      <w:r w:rsidR="00153229" w:rsidRPr="004907FB">
        <w:t>:</w:t>
      </w:r>
    </w:p>
    <w:p w:rsidR="00153229" w:rsidRPr="004907FB" w:rsidRDefault="00153229" w:rsidP="004907FB">
      <w:pPr>
        <w:pStyle w:val="lst11"/>
        <w:numPr>
          <w:ilvl w:val="0"/>
          <w:numId w:val="8"/>
        </w:numPr>
        <w:spacing w:line="320" w:lineRule="atLeast"/>
      </w:pPr>
      <w:r w:rsidRPr="004907FB">
        <w:t>de aard van het Incident;</w:t>
      </w:r>
    </w:p>
    <w:p w:rsidR="00153229" w:rsidRPr="004907FB" w:rsidRDefault="004673C0" w:rsidP="004907FB">
      <w:pPr>
        <w:pStyle w:val="lst11"/>
        <w:numPr>
          <w:ilvl w:val="0"/>
          <w:numId w:val="8"/>
        </w:numPr>
        <w:spacing w:line="320" w:lineRule="atLeast"/>
      </w:pPr>
      <w:r w:rsidRPr="004907FB">
        <w:t>de</w:t>
      </w:r>
      <w:r w:rsidR="00153229" w:rsidRPr="004907FB">
        <w:t xml:space="preserve"> (mogelijk) getroffen Persoonsgegevens;</w:t>
      </w:r>
    </w:p>
    <w:p w:rsidR="00153229" w:rsidRPr="004907FB" w:rsidRDefault="004673C0" w:rsidP="004907FB">
      <w:pPr>
        <w:pStyle w:val="lst11"/>
        <w:numPr>
          <w:ilvl w:val="0"/>
          <w:numId w:val="8"/>
        </w:numPr>
        <w:spacing w:line="320" w:lineRule="atLeast"/>
      </w:pPr>
      <w:r w:rsidRPr="004907FB">
        <w:t>de geconstateerde en de vermoedel</w:t>
      </w:r>
      <w:r w:rsidR="00153229" w:rsidRPr="004907FB">
        <w:t>ijke gevolgen van het Incident; en</w:t>
      </w:r>
    </w:p>
    <w:p w:rsidR="004673C0" w:rsidRPr="004907FB" w:rsidRDefault="004673C0" w:rsidP="004907FB">
      <w:pPr>
        <w:pStyle w:val="lst11"/>
        <w:numPr>
          <w:ilvl w:val="0"/>
          <w:numId w:val="8"/>
        </w:numPr>
        <w:spacing w:line="320" w:lineRule="atLeast"/>
      </w:pPr>
      <w:r w:rsidRPr="004907FB">
        <w:t xml:space="preserve">de maatregelen die getroffen zijn of zullen worden om het Incident op te lossen dan wel de gevolgen/schade zoveel mogelijk te beperken. </w:t>
      </w:r>
    </w:p>
    <w:p w:rsidR="004673C0" w:rsidRPr="004907FB" w:rsidRDefault="004673C0" w:rsidP="004907FB">
      <w:pPr>
        <w:pStyle w:val="lst11"/>
        <w:spacing w:line="320" w:lineRule="atLeast"/>
      </w:pPr>
      <w:r w:rsidRPr="004907FB">
        <w:t>Verwerker is, onverminderd de overige verplichtingen uit dit artikel, verplicht om maatregelen te treffen die redelijkerwijs van hem kunnen worden verwacht om het Incident zo snel mogelijk te herstellen dan wel de verdere gevolgen zoveel mogelijk te beperken. Verwerker treedt zonder uitstel in overleg met Verwerkingsverantwoordelijke teneinde hier</w:t>
      </w:r>
      <w:r w:rsidR="00153229" w:rsidRPr="004907FB">
        <w:t>over nadere afspraken te maken.</w:t>
      </w:r>
    </w:p>
    <w:p w:rsidR="004673C0" w:rsidRPr="004907FB" w:rsidRDefault="004673C0" w:rsidP="004907FB">
      <w:pPr>
        <w:pStyle w:val="lst11"/>
        <w:spacing w:line="320" w:lineRule="atLeast"/>
      </w:pPr>
      <w:r w:rsidRPr="004907FB">
        <w:t>Verwerker zal Verwerkingsverantwoordelijke te allen tijde zijn medewerking verlenen en zal de instructies van Verwerkingsverantwoordelijke opvolgen</w:t>
      </w:r>
      <w:r w:rsidR="00660858" w:rsidRPr="004907FB">
        <w:t xml:space="preserve"> en stelt</w:t>
      </w:r>
      <w:r w:rsidRPr="004907FB">
        <w:t xml:space="preserve"> Verwerkingsverantwoordelijke in staat een deugdelijk onderzoek te verrichten </w:t>
      </w:r>
      <w:r w:rsidRPr="004907FB">
        <w:lastRenderedPageBreak/>
        <w:t>naar het Incident, een correcte respons te formuleren en passende vervolgstappen te nemen ten aanzien van het Incident, waaronder begrepen het informeren van de Autoriteit Persoonsgegevens (AP) en/of de Betrokkene zoals bepaald in artikel 5.8.</w:t>
      </w:r>
    </w:p>
    <w:p w:rsidR="004673C0" w:rsidRPr="004907FB" w:rsidRDefault="004673C0" w:rsidP="004907FB">
      <w:pPr>
        <w:pStyle w:val="lst11"/>
        <w:spacing w:line="320" w:lineRule="atLeast"/>
      </w:pPr>
      <w:r w:rsidRPr="004907FB">
        <w:t>Verwerker zal te allen tijde geschreven procedures voorhanden hebben die hem in staat stellen om Verwerkingsverantwoordelijke van een onmiddellijke reactie over een Incident te voorzien, en om effectief samen te werken met Verwerkingsverantwoordelijke om het Incident af te handelen</w:t>
      </w:r>
      <w:r w:rsidR="00153229" w:rsidRPr="004907FB">
        <w:t>. Verwerker z</w:t>
      </w:r>
      <w:r w:rsidRPr="004907FB">
        <w:t xml:space="preserve">al Verwerkingsverantwoordelijke voorzien van een </w:t>
      </w:r>
      <w:r w:rsidR="00660858" w:rsidRPr="004907FB">
        <w:t>afschrift</w:t>
      </w:r>
      <w:r w:rsidRPr="004907FB">
        <w:t xml:space="preserve"> van dergelijke procedures indien Verwerkingsver</w:t>
      </w:r>
      <w:r w:rsidR="00153229" w:rsidRPr="004907FB">
        <w:t>antwoordelijke daarom verzoekt.</w:t>
      </w:r>
    </w:p>
    <w:p w:rsidR="004673C0" w:rsidRPr="004907FB" w:rsidRDefault="004673C0" w:rsidP="004907FB">
      <w:pPr>
        <w:pStyle w:val="lst11"/>
        <w:spacing w:line="320" w:lineRule="atLeast"/>
      </w:pPr>
      <w:r w:rsidRPr="004907FB">
        <w:t>Meldingen</w:t>
      </w:r>
      <w:r w:rsidR="00153229" w:rsidRPr="004907FB">
        <w:t xml:space="preserve"> die worden gedaan op grond van </w:t>
      </w:r>
      <w:r w:rsidRPr="004907FB">
        <w:t xml:space="preserve">artikel </w:t>
      </w:r>
      <w:r w:rsidR="00153229" w:rsidRPr="004907FB">
        <w:t xml:space="preserve">5.2 </w:t>
      </w:r>
      <w:r w:rsidRPr="004907FB">
        <w:t xml:space="preserve">worden ogenblikkelijk gericht aan Verwerkingsverantwoordelijke of, indien relevant, aan een door Verwerkingsverantwoordelijke tijdens de duur van deze </w:t>
      </w:r>
      <w:r w:rsidR="00153229" w:rsidRPr="004907FB">
        <w:t>Verwerker</w:t>
      </w:r>
      <w:r w:rsidRPr="004907FB">
        <w:t>sovereenkom</w:t>
      </w:r>
      <w:r w:rsidR="00153229" w:rsidRPr="004907FB">
        <w:t>st schriftelijk bekendgemaakte Medewerkers</w:t>
      </w:r>
      <w:r w:rsidRPr="004907FB">
        <w:t xml:space="preserve"> van Verwerkingsverantwoordelijke. Indien Verwerkingsverantwoordelijke een Functionaris voor de Gegevensbescherming </w:t>
      </w:r>
      <w:r w:rsidR="00153229" w:rsidRPr="004907FB">
        <w:t xml:space="preserve">(FG) </w:t>
      </w:r>
      <w:r w:rsidRPr="004907FB">
        <w:t>heeft aangesteld, worden de meldingen gericht aan deze FG.</w:t>
      </w:r>
    </w:p>
    <w:p w:rsidR="004673C0" w:rsidRPr="004907FB" w:rsidRDefault="004673C0" w:rsidP="004907FB">
      <w:pPr>
        <w:pStyle w:val="lst11"/>
        <w:spacing w:line="320" w:lineRule="atLeast"/>
      </w:pPr>
      <w:r w:rsidRPr="004907FB">
        <w:t xml:space="preserve">Het is Verwerker niet toegestaan informatie te verstrekken over Incidenten aan betrokkenen of andere derde partijen, behoudens voor zover Verwerker daartoe wettelijk verplicht is of </w:t>
      </w:r>
      <w:r w:rsidR="00153229" w:rsidRPr="004907FB">
        <w:t>P</w:t>
      </w:r>
      <w:r w:rsidRPr="004907FB">
        <w:t>artijen anderszins zijn overeengekomen.</w:t>
      </w:r>
    </w:p>
    <w:p w:rsidR="004673C0" w:rsidRPr="004907FB" w:rsidRDefault="004673C0" w:rsidP="004907FB">
      <w:pPr>
        <w:pStyle w:val="lst11"/>
        <w:spacing w:line="320" w:lineRule="atLeast"/>
      </w:pPr>
      <w:r w:rsidRPr="004907FB">
        <w:t>Indien en voor zover Partijen zijn overeengekomen dat Verwerker in relatie tot een Incident rechtstreeks contact onderhoudt met autoriteiten of andere derde partijen, dan houdt de Verwerker de Verwerkingsverantwoordelijke daarvan voortdurend op te hoogte.</w:t>
      </w:r>
    </w:p>
    <w:p w:rsidR="004673C0" w:rsidRPr="004907FB" w:rsidRDefault="004673C0" w:rsidP="004907FB">
      <w:pPr>
        <w:pStyle w:val="lst1"/>
        <w:spacing w:line="320" w:lineRule="atLeast"/>
      </w:pPr>
      <w:r w:rsidRPr="004907FB">
        <w:t>Medewerkingsverplichtingen</w:t>
      </w:r>
    </w:p>
    <w:p w:rsidR="004673C0" w:rsidRPr="004907FB" w:rsidRDefault="004673C0" w:rsidP="004907FB">
      <w:pPr>
        <w:pStyle w:val="lst11"/>
        <w:spacing w:line="320" w:lineRule="atLeast"/>
      </w:pPr>
      <w:r w:rsidRPr="004907FB">
        <w:t>De AVG en overige (privacy)wetgeving kent aan de Betrokkene bepaalde rechten toe. Verwerker zal zijn volledige en tijdige medewerking verlenen aan Verwerkingsverantwoordelijke bij de nakoming van de op Verwerkingsverantwoordelijke rustende verplichtingen voortvloeiend uit deze rechten.</w:t>
      </w:r>
    </w:p>
    <w:p w:rsidR="004673C0" w:rsidRPr="004907FB" w:rsidRDefault="004673C0" w:rsidP="004907FB">
      <w:pPr>
        <w:pStyle w:val="lst11"/>
        <w:spacing w:line="320" w:lineRule="atLeast"/>
      </w:pPr>
      <w:r w:rsidRPr="004907FB">
        <w:t>Een door Verwerker ontvangen klacht of een verzoek van een Betrokkene met betrekking tot verwerking van Persoonsgegevens wordt door Verwerker zonder uitstel doorgestuurd naar Verwerkingsverantwoordelijke.</w:t>
      </w:r>
    </w:p>
    <w:p w:rsidR="004673C0" w:rsidRPr="004907FB" w:rsidRDefault="004673C0" w:rsidP="004907FB">
      <w:pPr>
        <w:pStyle w:val="lst11"/>
        <w:spacing w:line="320" w:lineRule="atLeast"/>
      </w:pPr>
      <w:r w:rsidRPr="004907FB">
        <w:t xml:space="preserve">Op het eerste daartoe strekkende verzoek </w:t>
      </w:r>
      <w:r w:rsidR="00281F30" w:rsidRPr="004907FB">
        <w:t xml:space="preserve">van Verwerkingsverantwoordelijke </w:t>
      </w:r>
      <w:r w:rsidRPr="004907FB">
        <w:t>zal Verwerker aan Verwerkingsverantwoordelijke alle relevante informatie verstrek</w:t>
      </w:r>
      <w:r w:rsidRPr="004907FB">
        <w:lastRenderedPageBreak/>
        <w:t>ken betreffende de aspecten van de door hem verrichte verwerking van Persoonsgegevens zodat Verwerkingsverantwoordelijke, mede aan de hand van die informatie, aan kan tonen dat zij de toepasselijke (privacy) wetgeving naleeft.</w:t>
      </w:r>
    </w:p>
    <w:p w:rsidR="004673C0" w:rsidRPr="004907FB" w:rsidRDefault="004673C0" w:rsidP="004907FB">
      <w:pPr>
        <w:pStyle w:val="lst11"/>
        <w:spacing w:line="320" w:lineRule="atLeast"/>
      </w:pPr>
      <w:r w:rsidRPr="004907FB">
        <w:t xml:space="preserve">Verwerker zal voorts op eerste verzoek van Verwerkingsverantwoordelijke alle noodzakelijke bijstand verlenen bij de nakoming van de op grond van de toepasselijke privacywetgeving op Verwerkingsverantwoordelijke rustende wettelijke verplichtingen (zoals het uitvoeren van een </w:t>
      </w:r>
      <w:r w:rsidR="005B6ADD" w:rsidRPr="005B6ADD">
        <w:t>privacy impact assessment</w:t>
      </w:r>
      <w:r w:rsidR="005B6ADD">
        <w:t xml:space="preserve"> </w:t>
      </w:r>
      <w:r w:rsidRPr="004907FB">
        <w:t>).</w:t>
      </w:r>
    </w:p>
    <w:p w:rsidR="004673C0" w:rsidRPr="004907FB" w:rsidRDefault="00153229" w:rsidP="004907FB">
      <w:pPr>
        <w:pStyle w:val="lst1"/>
        <w:spacing w:line="320" w:lineRule="atLeast"/>
      </w:pPr>
      <w:r w:rsidRPr="004907FB">
        <w:t>Inschakeling sub</w:t>
      </w:r>
      <w:r w:rsidR="004673C0" w:rsidRPr="004907FB">
        <w:t>verwerkers</w:t>
      </w:r>
    </w:p>
    <w:p w:rsidR="004673C0" w:rsidRPr="004907FB" w:rsidRDefault="004673C0" w:rsidP="004907FB">
      <w:pPr>
        <w:pStyle w:val="lst11"/>
        <w:spacing w:line="320" w:lineRule="atLeast"/>
      </w:pPr>
      <w:r w:rsidRPr="004907FB">
        <w:t>Verwerker zal zijn activiteiten die bestaan uit het verwerken van Persoonsgegevens of vereisen dat Persoonsgegevens verwerkt worden</w:t>
      </w:r>
      <w:r w:rsidR="00153229" w:rsidRPr="004907FB">
        <w:t>, niet uitbesteden aan een Subv</w:t>
      </w:r>
      <w:r w:rsidRPr="004907FB">
        <w:t>erwerker zonder voorafgaande schriftelijke toestemming van Verwerkingsverantwoordelijke. Het voorgaande is niet van toepassing o</w:t>
      </w:r>
      <w:r w:rsidR="00153229" w:rsidRPr="004907FB">
        <w:t>p de in Bijlage 1 vermelde Subverwerkers.</w:t>
      </w:r>
    </w:p>
    <w:p w:rsidR="004673C0" w:rsidRPr="004907FB" w:rsidRDefault="004673C0" w:rsidP="004907FB">
      <w:pPr>
        <w:pStyle w:val="lst11"/>
        <w:spacing w:line="320" w:lineRule="atLeast"/>
      </w:pPr>
      <w:r w:rsidRPr="004907FB">
        <w:t>Voor zover Verwerkingsverantwoordelijke instemt m</w:t>
      </w:r>
      <w:r w:rsidR="00153229" w:rsidRPr="004907FB">
        <w:t>et de inschakeling van een Subv</w:t>
      </w:r>
      <w:r w:rsidRPr="004907FB">
        <w:t>erwerk</w:t>
      </w:r>
      <w:r w:rsidR="00153229" w:rsidRPr="004907FB">
        <w:t>er, zal Verwerker aan deze Subv</w:t>
      </w:r>
      <w:r w:rsidRPr="004907FB">
        <w:t xml:space="preserve">erwerker dezelfde of strengere verplichtingen opleggen als voor hemzelf uit deze </w:t>
      </w:r>
      <w:r w:rsidR="00153229" w:rsidRPr="004907FB">
        <w:t>Ver</w:t>
      </w:r>
      <w:r w:rsidRPr="004907FB">
        <w:t>werkersovere</w:t>
      </w:r>
      <w:r w:rsidR="00153229" w:rsidRPr="004907FB">
        <w:t xml:space="preserve">enkomst en de wet voortvloeien. Verwerker zal </w:t>
      </w:r>
      <w:r w:rsidRPr="004907FB">
        <w:t>deze afspraken schriftelijk</w:t>
      </w:r>
      <w:r w:rsidR="00153229" w:rsidRPr="004907FB">
        <w:t xml:space="preserve"> vastleggen en zal </w:t>
      </w:r>
      <w:r w:rsidRPr="004907FB">
        <w:t xml:space="preserve">toezien </w:t>
      </w:r>
      <w:r w:rsidR="00153229" w:rsidRPr="004907FB">
        <w:t xml:space="preserve">op de </w:t>
      </w:r>
      <w:r w:rsidRPr="004907FB">
        <w:t xml:space="preserve">naleving daarvan door de </w:t>
      </w:r>
      <w:r w:rsidR="00153229" w:rsidRPr="004907FB">
        <w:t>Subverwerker</w:t>
      </w:r>
      <w:r w:rsidRPr="004907FB">
        <w:t xml:space="preserve">. Verwerker zal Verwerkingsverantwoordelijke op verzoek afschrift verstrekken van </w:t>
      </w:r>
      <w:r w:rsidR="00153229" w:rsidRPr="004907FB">
        <w:t>de met de Subverwerker gesloten o</w:t>
      </w:r>
      <w:r w:rsidRPr="004907FB">
        <w:t>vereenkomst(en).</w:t>
      </w:r>
    </w:p>
    <w:p w:rsidR="004673C0" w:rsidRPr="004907FB" w:rsidRDefault="004673C0" w:rsidP="004907FB">
      <w:pPr>
        <w:pStyle w:val="lst11"/>
        <w:spacing w:line="320" w:lineRule="atLeast"/>
      </w:pPr>
      <w:r w:rsidRPr="004907FB">
        <w:t xml:space="preserve">Niettegenstaande de toestemming van Verwerkingsverantwoordelijke voor het inschakelen van </w:t>
      </w:r>
      <w:r w:rsidR="00153229" w:rsidRPr="004907FB">
        <w:t>een Subverwerker</w:t>
      </w:r>
      <w:r w:rsidRPr="004907FB">
        <w:t xml:space="preserve"> die in opdracht van de Verwerker (g</w:t>
      </w:r>
      <w:r w:rsidR="00153229" w:rsidRPr="004907FB">
        <w:t xml:space="preserve">edeeltelijk) gegevens verwerkt, </w:t>
      </w:r>
      <w:r w:rsidRPr="004907FB">
        <w:t xml:space="preserve">blijft Verwerker volledig aansprakelijk jegens Verwerkingsverantwoordelijke voor de gevolgen van het uitbesteden van werkzaamheden aan een </w:t>
      </w:r>
      <w:r w:rsidR="00153229" w:rsidRPr="004907FB">
        <w:t>Subverwerker</w:t>
      </w:r>
      <w:r w:rsidRPr="004907FB">
        <w:t xml:space="preserve"> De toestemming van Verwerkingsverantwoordelijke voor het uitbesteden van werkzaamheden aan een </w:t>
      </w:r>
      <w:r w:rsidR="00153229" w:rsidRPr="004907FB">
        <w:t>Subverwerker</w:t>
      </w:r>
      <w:r w:rsidRPr="004907FB">
        <w:t xml:space="preserve"> laat onverlet dat voor de inzet van </w:t>
      </w:r>
      <w:r w:rsidR="00153229" w:rsidRPr="004907FB">
        <w:t>S</w:t>
      </w:r>
      <w:r w:rsidRPr="004907FB">
        <w:t>ub</w:t>
      </w:r>
      <w:r w:rsidR="00153229" w:rsidRPr="004907FB">
        <w:t>ver</w:t>
      </w:r>
      <w:r w:rsidRPr="004907FB">
        <w:t>werkers in een land buiten de Europese Economische Ruimte toestemming vereist is in overeenstemming met artikel 3.</w:t>
      </w:r>
      <w:r w:rsidR="00153229" w:rsidRPr="004907FB">
        <w:t>7</w:t>
      </w:r>
      <w:r w:rsidRPr="004907FB">
        <w:t xml:space="preserve"> van deze </w:t>
      </w:r>
      <w:r w:rsidR="00153229" w:rsidRPr="004907FB">
        <w:t>Verwerkers</w:t>
      </w:r>
      <w:r w:rsidRPr="004907FB">
        <w:t>overeenkomst.</w:t>
      </w:r>
    </w:p>
    <w:p w:rsidR="004673C0" w:rsidRPr="004907FB" w:rsidRDefault="004673C0" w:rsidP="004907FB">
      <w:pPr>
        <w:pStyle w:val="lst1"/>
        <w:spacing w:line="320" w:lineRule="atLeast"/>
      </w:pPr>
      <w:r w:rsidRPr="004907FB">
        <w:t>Aansprakelijkheid</w:t>
      </w:r>
    </w:p>
    <w:p w:rsidR="004673C0" w:rsidRPr="004907FB" w:rsidRDefault="004673C0" w:rsidP="004907FB">
      <w:pPr>
        <w:pStyle w:val="lst11"/>
        <w:spacing w:line="320" w:lineRule="atLeast"/>
      </w:pPr>
      <w:r w:rsidRPr="004907FB">
        <w:t>Partijen zijn ieder verantwoordelijk en aanspra</w:t>
      </w:r>
      <w:r w:rsidR="00153229" w:rsidRPr="004907FB">
        <w:t>kelijk voor hun eigen handelen.</w:t>
      </w:r>
    </w:p>
    <w:p w:rsidR="004673C0" w:rsidRPr="004907FB" w:rsidRDefault="004673C0" w:rsidP="004907FB">
      <w:pPr>
        <w:pStyle w:val="lst11"/>
        <w:spacing w:line="320" w:lineRule="atLeast"/>
      </w:pPr>
      <w:r w:rsidRPr="004907FB">
        <w:t xml:space="preserve">Enige beperking van de aansprakelijkheid in de Overeenkomst is </w:t>
      </w:r>
      <w:r w:rsidRPr="004907FB">
        <w:rPr>
          <w:i/>
        </w:rPr>
        <w:t>mutatis mutandis</w:t>
      </w:r>
      <w:r w:rsidRPr="004907FB">
        <w:t xml:space="preserve"> ook van toepassing op deze </w:t>
      </w:r>
      <w:r w:rsidR="00153229" w:rsidRPr="004907FB">
        <w:t>Verwerkers</w:t>
      </w:r>
      <w:r w:rsidRPr="004907FB">
        <w:t>overeenkomst, met dien verstande dat:</w:t>
      </w:r>
    </w:p>
    <w:p w:rsidR="004673C0" w:rsidRPr="004907FB" w:rsidRDefault="004673C0" w:rsidP="004907FB">
      <w:pPr>
        <w:pStyle w:val="lst11"/>
        <w:numPr>
          <w:ilvl w:val="2"/>
          <w:numId w:val="5"/>
        </w:numPr>
        <w:spacing w:line="320" w:lineRule="atLeast"/>
      </w:pPr>
      <w:r w:rsidRPr="004907FB">
        <w:lastRenderedPageBreak/>
        <w:t>eventuele (impliciete of expliciete) uitsluitingen van aansprakelijkheid voor verlies en/of verminking van Persoonsgegevens zijn uitgesloten;</w:t>
      </w:r>
    </w:p>
    <w:p w:rsidR="004673C0" w:rsidRPr="004907FB" w:rsidRDefault="004673C0" w:rsidP="004907FB">
      <w:pPr>
        <w:pStyle w:val="lst11"/>
        <w:numPr>
          <w:ilvl w:val="2"/>
          <w:numId w:val="5"/>
        </w:numPr>
        <w:spacing w:line="320" w:lineRule="atLeast"/>
      </w:pPr>
      <w:r w:rsidRPr="004907FB">
        <w:t>eventuele (impliciete of expliciete) uitsluitingen van aansprakelijkheid voor boetes die door de Autoriteit Persoonsgegevens of een andere toezichthouder worden opgelegd die rechtstreeks verband houden met een toerekenbare tekortkoming van Verwerker, of een aan Verwerker toerekenbaar gedraging of nalaten, zijn uitgesloten.</w:t>
      </w:r>
    </w:p>
    <w:p w:rsidR="004673C0" w:rsidRPr="004907FB" w:rsidRDefault="004673C0" w:rsidP="004907FB">
      <w:pPr>
        <w:pStyle w:val="lst11"/>
        <w:spacing w:line="320" w:lineRule="atLeast"/>
      </w:pPr>
      <w:r w:rsidRPr="004907FB">
        <w:t xml:space="preserve">Verwerker vrijwaart Verwerkingsverantwoordelijke en stelt de Verwerkingsverantwoordelijke schadeloos voor alle claims, acties, aanspraken van derden, alsmede boetes van de Autoriteit Persoonsgegevens, die rechtstreeks voortvloeien uit een </w:t>
      </w:r>
      <w:r w:rsidR="00281F30" w:rsidRPr="004907FB">
        <w:t xml:space="preserve">toerekenbare </w:t>
      </w:r>
      <w:r w:rsidRPr="004907FB">
        <w:t>tekortkoming door Verwerker en/of diens onderaannemers</w:t>
      </w:r>
      <w:r w:rsidR="00153229" w:rsidRPr="004907FB">
        <w:t>/Subverwerkers</w:t>
      </w:r>
      <w:r w:rsidRPr="004907FB">
        <w:t xml:space="preserve"> in de nakoming van zijn verplichtingen onder deze </w:t>
      </w:r>
      <w:r w:rsidR="00153229" w:rsidRPr="004907FB">
        <w:t>Ver</w:t>
      </w:r>
      <w:r w:rsidRPr="004907FB">
        <w:t>werkersovereenkomst en/of enige schending door Verwerker en/of diens onderaannemers</w:t>
      </w:r>
      <w:r w:rsidR="00153229" w:rsidRPr="004907FB">
        <w:t>/Subverwerkers</w:t>
      </w:r>
      <w:r w:rsidRPr="004907FB">
        <w:t xml:space="preserve"> van de van toepassing zijnde wetgeving op het gebied van verwerking van Persoonsgegevens.</w:t>
      </w:r>
    </w:p>
    <w:p w:rsidR="004673C0" w:rsidRPr="004907FB" w:rsidRDefault="004673C0" w:rsidP="004907FB">
      <w:pPr>
        <w:pStyle w:val="lst11"/>
        <w:spacing w:line="320" w:lineRule="atLeast"/>
      </w:pPr>
      <w:r w:rsidRPr="004907FB">
        <w:t>Voor zover Partijen hoofdelijk aansprakelijk zijn jegens derden</w:t>
      </w:r>
      <w:r w:rsidR="006F2F4F" w:rsidRPr="004907FB">
        <w:t xml:space="preserve">, waaronder begrepen de betrokkene, </w:t>
      </w:r>
      <w:r w:rsidRPr="004907FB">
        <w:t xml:space="preserve">of gezamenlijk een boete opgelegd krijgen door de Autoriteit Persoonsgegevens, zijn zij jegens elkaar, ieder voor het gedeelte van de schuld dat hem in hun onderlinge verhouding aangaat, verplicht overeenkomstig het bepaalde in </w:t>
      </w:r>
      <w:r w:rsidR="00153229" w:rsidRPr="004907FB">
        <w:t>B</w:t>
      </w:r>
      <w:r w:rsidRPr="004907FB">
        <w:t xml:space="preserve">oek 6, </w:t>
      </w:r>
      <w:r w:rsidR="00153229" w:rsidRPr="004907FB">
        <w:t>T</w:t>
      </w:r>
      <w:r w:rsidRPr="004907FB">
        <w:t xml:space="preserve">itel 1, </w:t>
      </w:r>
      <w:r w:rsidR="00153229" w:rsidRPr="004907FB">
        <w:t>A</w:t>
      </w:r>
      <w:r w:rsidRPr="004907FB">
        <w:t>fdeling 2 van het Burgerlijk Wetboek in de schuld en kosten bij te dragen</w:t>
      </w:r>
      <w:r w:rsidR="006F2F4F" w:rsidRPr="004907FB">
        <w:t>, tenzij de AVG anders bepaal</w:t>
      </w:r>
      <w:r w:rsidR="00CD0496" w:rsidRPr="004907FB">
        <w:t>t</w:t>
      </w:r>
      <w:r w:rsidR="006F2F4F" w:rsidRPr="004907FB">
        <w:t xml:space="preserve"> in welk geval </w:t>
      </w:r>
      <w:r w:rsidR="00281F30" w:rsidRPr="004907FB">
        <w:t xml:space="preserve">de AVG </w:t>
      </w:r>
      <w:r w:rsidR="006F2F4F" w:rsidRPr="004907FB">
        <w:t>voorgaat.</w:t>
      </w:r>
    </w:p>
    <w:p w:rsidR="00B252A7" w:rsidRPr="004907FB" w:rsidRDefault="004673C0" w:rsidP="004907FB">
      <w:pPr>
        <w:pStyle w:val="lst11"/>
        <w:spacing w:line="320" w:lineRule="atLeast"/>
      </w:pPr>
      <w:r w:rsidRPr="004907FB">
        <w:t xml:space="preserve">Voor zover in de Overeenkomst geen beperking van aansprakelijkheid voor Verwerkingsverantwoordelijke is opgenomen, geldt </w:t>
      </w:r>
      <w:r w:rsidR="00B252A7" w:rsidRPr="004907FB">
        <w:t>de in lid 2 opgenomen beperking voor Verwerker eveneens voor de Verwerkingsverantwoordelijke.</w:t>
      </w:r>
    </w:p>
    <w:p w:rsidR="004673C0" w:rsidRPr="004907FB" w:rsidRDefault="004673C0" w:rsidP="004907FB">
      <w:pPr>
        <w:pStyle w:val="lst11"/>
        <w:spacing w:line="320" w:lineRule="atLeast"/>
      </w:pPr>
      <w:r w:rsidRPr="004907FB">
        <w:t xml:space="preserve">Iedere beperking van aansprakelijkheid komt voorts voor de betreffende Partij te vervallen in geval van opzet of grove schuld aan de zijde van de betreffende Partij. </w:t>
      </w:r>
    </w:p>
    <w:p w:rsidR="004673C0" w:rsidRPr="004907FB" w:rsidRDefault="004673C0" w:rsidP="004907FB">
      <w:pPr>
        <w:pStyle w:val="lst11"/>
        <w:spacing w:line="320" w:lineRule="atLeast"/>
      </w:pPr>
      <w:r w:rsidRPr="004907FB">
        <w:t>Partijen dragen zorg voor afdoende dekking van de aansprakelijkheid.</w:t>
      </w:r>
    </w:p>
    <w:p w:rsidR="004673C0" w:rsidRPr="004907FB" w:rsidRDefault="004673C0" w:rsidP="004907FB">
      <w:pPr>
        <w:pStyle w:val="lst1"/>
        <w:spacing w:line="320" w:lineRule="atLeast"/>
      </w:pPr>
      <w:r w:rsidRPr="004907FB">
        <w:t>Kosten</w:t>
      </w:r>
    </w:p>
    <w:p w:rsidR="004673C0" w:rsidRPr="004907FB" w:rsidRDefault="004673C0" w:rsidP="004907FB">
      <w:pPr>
        <w:pStyle w:val="lst11"/>
        <w:spacing w:line="320" w:lineRule="atLeast"/>
      </w:pPr>
      <w:r w:rsidRPr="004907FB">
        <w:t>De kosten voor de verwerking van gegevens die inherent zijn aan de normale uitvoering van de Overeenkomst, worden geacht besloten te liggen in de op grond van de Overeenkomst reeds verschuldigde vergoedingen.</w:t>
      </w:r>
    </w:p>
    <w:p w:rsidR="004673C0" w:rsidRPr="004907FB" w:rsidRDefault="004673C0" w:rsidP="004907FB">
      <w:pPr>
        <w:pStyle w:val="lst11"/>
        <w:spacing w:line="320" w:lineRule="atLeast"/>
      </w:pPr>
      <w:r w:rsidRPr="004907FB">
        <w:t xml:space="preserve">Enige ondersteuning of enige andere aanvullende dienstverlening die Verwerker op grond van deze </w:t>
      </w:r>
      <w:r w:rsidR="00153229" w:rsidRPr="004907FB">
        <w:t>V</w:t>
      </w:r>
      <w:r w:rsidRPr="004907FB">
        <w:t>erwerk</w:t>
      </w:r>
      <w:r w:rsidR="00153229" w:rsidRPr="004907FB">
        <w:t>ers</w:t>
      </w:r>
      <w:r w:rsidRPr="004907FB">
        <w:t>overeenkomst dient te verlenen, of die wordt ver</w:t>
      </w:r>
      <w:r w:rsidRPr="004907FB">
        <w:lastRenderedPageBreak/>
        <w:t xml:space="preserve">zocht door Verwerkingsverantwoordelijke, inclusief alle verzoeken tot aanvullende informatie, zullen in rekening worden gebracht bij Verwerkingsverantwoordelijke overeenkomstig de in </w:t>
      </w:r>
      <w:r w:rsidR="004F3AB5">
        <w:fldChar w:fldCharType="begin"/>
      </w:r>
      <w:r w:rsidR="004F3AB5">
        <w:instrText xml:space="preserve"> REF _Ref495071214 \r \h  \* MERGEFORMAT </w:instrText>
      </w:r>
      <w:r w:rsidR="004F3AB5">
        <w:fldChar w:fldCharType="separate"/>
      </w:r>
      <w:r w:rsidR="000C59A0">
        <w:t>Bijlage 3</w:t>
      </w:r>
      <w:r w:rsidR="004F3AB5">
        <w:fldChar w:fldCharType="end"/>
      </w:r>
      <w:r w:rsidR="00153229" w:rsidRPr="004907FB">
        <w:t xml:space="preserve"> gespecificeerde tarieven.</w:t>
      </w:r>
    </w:p>
    <w:p w:rsidR="004673C0" w:rsidRPr="004907FB" w:rsidRDefault="004673C0" w:rsidP="004907FB">
      <w:pPr>
        <w:pStyle w:val="lst11"/>
        <w:spacing w:line="320" w:lineRule="atLeast"/>
      </w:pPr>
      <w:r w:rsidRPr="004907FB">
        <w:t xml:space="preserve">De voorgaande bepaling is niet van toepassing indien de werkzaamheden verband houden met een tekortkoming van Verwerker onder deze </w:t>
      </w:r>
      <w:r w:rsidR="00153229" w:rsidRPr="004907FB">
        <w:t>Verwerkerso</w:t>
      </w:r>
      <w:r w:rsidRPr="004907FB">
        <w:t xml:space="preserve">vereenkomst. De werkzaamheden zullen in dat geval kosteloos worden verricht (onverminderd het recht van Verwerkingsverantwoordelijke de daadwerkelijk geleden schade op Verwerker te verhalen). </w:t>
      </w:r>
    </w:p>
    <w:p w:rsidR="004673C0" w:rsidRPr="004907FB" w:rsidRDefault="004673C0" w:rsidP="004907FB">
      <w:pPr>
        <w:pStyle w:val="lst1"/>
        <w:spacing w:line="320" w:lineRule="atLeast"/>
      </w:pPr>
      <w:r w:rsidRPr="004907FB">
        <w:t>Duur en beëindiging</w:t>
      </w:r>
    </w:p>
    <w:p w:rsidR="004673C0" w:rsidRPr="004907FB" w:rsidRDefault="004673C0" w:rsidP="004907FB">
      <w:pPr>
        <w:pStyle w:val="lst11"/>
        <w:spacing w:line="320" w:lineRule="atLeast"/>
      </w:pPr>
      <w:r w:rsidRPr="004907FB">
        <w:t xml:space="preserve">Deze </w:t>
      </w:r>
      <w:r w:rsidR="00153229" w:rsidRPr="004907FB">
        <w:t>Ver</w:t>
      </w:r>
      <w:r w:rsidRPr="004907FB">
        <w:t xml:space="preserve">werkersovereenkomst gaat in op de datum van ondertekening en de duur van deze </w:t>
      </w:r>
      <w:r w:rsidR="00153229" w:rsidRPr="004907FB">
        <w:t>Ver</w:t>
      </w:r>
      <w:r w:rsidRPr="004907FB">
        <w:t xml:space="preserve">werkersovereenkomst is gelijk aan de duur van de in </w:t>
      </w:r>
      <w:r w:rsidR="00153229" w:rsidRPr="004907FB">
        <w:t xml:space="preserve">Bijlage </w:t>
      </w:r>
      <w:r w:rsidRPr="004907FB">
        <w:t>1 genoemde Overeenkomst</w:t>
      </w:r>
      <w:r w:rsidR="00153229" w:rsidRPr="004907FB">
        <w:t>(en)</w:t>
      </w:r>
      <w:r w:rsidRPr="004907FB">
        <w:t xml:space="preserve">, inclusief </w:t>
      </w:r>
      <w:r w:rsidR="00153229" w:rsidRPr="004907FB">
        <w:t>eventuele verlengingen daarvan.</w:t>
      </w:r>
    </w:p>
    <w:p w:rsidR="004673C0" w:rsidRPr="004907FB" w:rsidRDefault="004673C0" w:rsidP="004907FB">
      <w:pPr>
        <w:pStyle w:val="lst11"/>
        <w:spacing w:line="320" w:lineRule="atLeast"/>
      </w:pPr>
      <w:r w:rsidRPr="004907FB">
        <w:t xml:space="preserve">De </w:t>
      </w:r>
      <w:r w:rsidR="00153229" w:rsidRPr="004907FB">
        <w:t>Ver</w:t>
      </w:r>
      <w:r w:rsidRPr="004907FB">
        <w:t>werkersovereenkomst maakt na ondertekening ervan door beide Partijen integraal en onlosmakelijk deel uit van de Overeenkomst</w:t>
      </w:r>
      <w:r w:rsidR="00153229" w:rsidRPr="004907FB">
        <w:t>(en)</w:t>
      </w:r>
      <w:r w:rsidRPr="004907FB">
        <w:t>. Beëindiging van de Overeenkomst</w:t>
      </w:r>
      <w:r w:rsidR="005B6ADD">
        <w:t>(en)</w:t>
      </w:r>
      <w:r w:rsidRPr="004907FB">
        <w:t xml:space="preserve">, op welke grond dan ook (opzegging/ontbinding), heeft tot gevolg dat de </w:t>
      </w:r>
      <w:r w:rsidR="00153229" w:rsidRPr="004907FB">
        <w:t>Ver</w:t>
      </w:r>
      <w:r w:rsidRPr="004907FB">
        <w:t xml:space="preserve">werkersovereenkomst eveneens op dezelfde grond beëindigd wordt (en </w:t>
      </w:r>
      <w:proofErr w:type="spellStart"/>
      <w:r w:rsidRPr="004907FB">
        <w:t>vice</w:t>
      </w:r>
      <w:proofErr w:type="spellEnd"/>
      <w:r w:rsidRPr="004907FB">
        <w:t xml:space="preserve"> versa), tenzij </w:t>
      </w:r>
      <w:r w:rsidR="00153229" w:rsidRPr="004907FB">
        <w:t>P</w:t>
      </w:r>
      <w:r w:rsidRPr="004907FB">
        <w:t xml:space="preserve">artijen in voorkomend geval anders overeenkomen. </w:t>
      </w:r>
    </w:p>
    <w:p w:rsidR="004673C0" w:rsidRPr="004907FB" w:rsidRDefault="004673C0" w:rsidP="004907FB">
      <w:pPr>
        <w:pStyle w:val="lst11"/>
        <w:spacing w:line="320" w:lineRule="atLeast"/>
      </w:pPr>
      <w:r w:rsidRPr="004907FB">
        <w:t xml:space="preserve">Verplichtingen welke naar hun aard bestemd zijn om ook na beëindiging van deze </w:t>
      </w:r>
      <w:r w:rsidR="00153229" w:rsidRPr="004907FB">
        <w:t>Ver</w:t>
      </w:r>
      <w:r w:rsidRPr="004907FB">
        <w:t xml:space="preserve">werkersovereenkomst voort te duren, blijven na beëindiging van deze </w:t>
      </w:r>
      <w:r w:rsidR="00153229" w:rsidRPr="004907FB">
        <w:t>Ver</w:t>
      </w:r>
      <w:r w:rsidRPr="004907FB">
        <w:t>werkersovereenkomst gelden. Tot deze bepalingen behoren bijvoorbeeld die welke voortvloeien uit de bepalingen betreffende geheimhouding, aansprakelijkheid</w:t>
      </w:r>
      <w:r w:rsidR="00153229" w:rsidRPr="004907FB">
        <w:t>, geschillenbeslechting</w:t>
      </w:r>
      <w:r w:rsidRPr="004907FB">
        <w:t xml:space="preserve"> en toepasselijk recht.</w:t>
      </w:r>
    </w:p>
    <w:p w:rsidR="004673C0" w:rsidRPr="004907FB" w:rsidRDefault="00153229" w:rsidP="004907FB">
      <w:pPr>
        <w:pStyle w:val="lst11"/>
        <w:spacing w:line="320" w:lineRule="atLeast"/>
      </w:pPr>
      <w:r w:rsidRPr="004907FB">
        <w:t>Ieder der P</w:t>
      </w:r>
      <w:r w:rsidR="004673C0" w:rsidRPr="004907FB">
        <w:t xml:space="preserve">artijen is gerechtigd, onverminderd hetgeen daartoe bepaald is in de Overeenkomst, de uitvoering van deze </w:t>
      </w:r>
      <w:r w:rsidRPr="004907FB">
        <w:t>Ver</w:t>
      </w:r>
      <w:r w:rsidR="004673C0" w:rsidRPr="004907FB">
        <w:t>werkersovereenkomst en de daarmee samenhangende Overeenkomst op te schorten, dan wel zonder rechterlijke tussenkomst met onmiddellijke ingang te ontbinden, indien: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artij wordt ontbonden of anderszins ophoudt te bestaan;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 xml:space="preserve">artij aantoonbaar </w:t>
      </w:r>
      <w:r w:rsidR="00337ED4" w:rsidRPr="004907FB">
        <w:t xml:space="preserve">[ernstig] </w:t>
      </w:r>
      <w:r w:rsidRPr="004907FB">
        <w:t xml:space="preserve">tekortschiet in de nakoming van de verplichtingen die voortvloeien uit deze </w:t>
      </w:r>
      <w:r w:rsidR="00153229" w:rsidRPr="004907FB">
        <w:t>Ver</w:t>
      </w:r>
      <w:r w:rsidRPr="004907FB">
        <w:t>werkersovereenkomst en die toerekenbare tekortkoming niet binnen 30 dagen is hersteld na een daartoe strekkende schriftelijke ingebrekestelling;</w:t>
      </w:r>
    </w:p>
    <w:p w:rsidR="004673C0" w:rsidRPr="004907FB" w:rsidRDefault="004673C0" w:rsidP="004907FB">
      <w:pPr>
        <w:pStyle w:val="lst11"/>
        <w:numPr>
          <w:ilvl w:val="2"/>
          <w:numId w:val="5"/>
        </w:numPr>
        <w:spacing w:line="320" w:lineRule="atLeast"/>
      </w:pPr>
      <w:r w:rsidRPr="004907FB">
        <w:t xml:space="preserve">een </w:t>
      </w:r>
      <w:r w:rsidR="00153229" w:rsidRPr="004907FB">
        <w:t>P</w:t>
      </w:r>
      <w:r w:rsidRPr="004907FB">
        <w:t>artij in staat van faillissement wordt verklaard of surséance van betaling aanvraagt.</w:t>
      </w:r>
    </w:p>
    <w:p w:rsidR="004673C0" w:rsidRPr="004907FB" w:rsidRDefault="004673C0" w:rsidP="004907FB">
      <w:pPr>
        <w:pStyle w:val="lst11"/>
        <w:spacing w:line="320" w:lineRule="atLeast"/>
      </w:pPr>
      <w:r w:rsidRPr="004907FB">
        <w:lastRenderedPageBreak/>
        <w:t xml:space="preserve">Gelet op de grote afhankelijkheid </w:t>
      </w:r>
      <w:r w:rsidR="005B6ADD" w:rsidRPr="004907FB">
        <w:t xml:space="preserve">van Verwerkingsverantwoordelijke </w:t>
      </w:r>
      <w:r w:rsidRPr="004907FB">
        <w:t xml:space="preserve">van </w:t>
      </w:r>
      <w:r w:rsidR="00B252A7" w:rsidRPr="004907FB">
        <w:t xml:space="preserve">Verwerker </w:t>
      </w:r>
      <w:r w:rsidRPr="004907FB">
        <w:t xml:space="preserve">alsmede het continuïteitsrisico bij incidenten en calamiteiten (zoals faillissement), verklaart Verwerker zich reeds nu voor alsdan bereid </w:t>
      </w:r>
      <w:r w:rsidR="00CA6CD7" w:rsidRPr="004907FB">
        <w:t xml:space="preserve">op eerste verzoek van Verwerkingsverantwoordelijke </w:t>
      </w:r>
      <w:r w:rsidRPr="004907FB">
        <w:t>aanvullende afspraken met Verwerkingsverantwoordelijke te maken teneinde voornoemde risico’s te verkleinen. Deze aanvullende afspraken kunnen onder meer bestaan uit:</w:t>
      </w:r>
    </w:p>
    <w:p w:rsidR="004673C0" w:rsidRPr="004907FB" w:rsidRDefault="004673C0" w:rsidP="004907FB">
      <w:pPr>
        <w:pStyle w:val="lst11"/>
        <w:numPr>
          <w:ilvl w:val="2"/>
          <w:numId w:val="5"/>
        </w:numPr>
        <w:spacing w:line="320" w:lineRule="atLeast"/>
      </w:pPr>
      <w:r w:rsidRPr="004907FB">
        <w:t xml:space="preserve">het maken van afspraken over het periodiek terug of aan een derde partij leveren van de door </w:t>
      </w:r>
      <w:r w:rsidR="00B252A7" w:rsidRPr="004907FB">
        <w:t xml:space="preserve">Verwerker </w:t>
      </w:r>
      <w:r w:rsidRPr="004907FB">
        <w:t>verwerkte gegevens; en/of</w:t>
      </w:r>
    </w:p>
    <w:p w:rsidR="004673C0" w:rsidRPr="004907FB" w:rsidRDefault="004673C0" w:rsidP="004907FB">
      <w:pPr>
        <w:pStyle w:val="lst11"/>
        <w:numPr>
          <w:ilvl w:val="2"/>
          <w:numId w:val="5"/>
        </w:numPr>
        <w:spacing w:line="320" w:lineRule="atLeast"/>
      </w:pPr>
      <w:r w:rsidRPr="004907FB">
        <w:t xml:space="preserve">het met een derde partij sluiten van een </w:t>
      </w:r>
      <w:r w:rsidR="00B252A7" w:rsidRPr="004907FB">
        <w:t>o</w:t>
      </w:r>
      <w:r w:rsidRPr="004907FB">
        <w:t xml:space="preserve">vereenkomst die ertoe strekt dat de betreffende derde partij zich hoofdelijk verbindt tot of borg staat voor de nakoming van de </w:t>
      </w:r>
      <w:r w:rsidR="00B252A7" w:rsidRPr="004907FB">
        <w:t>O</w:t>
      </w:r>
      <w:r w:rsidRPr="004907FB">
        <w:t>vereenkomst; en/of</w:t>
      </w:r>
    </w:p>
    <w:p w:rsidR="004673C0" w:rsidRPr="004907FB" w:rsidRDefault="004673C0" w:rsidP="004907FB">
      <w:pPr>
        <w:pStyle w:val="lst11"/>
        <w:numPr>
          <w:ilvl w:val="2"/>
          <w:numId w:val="5"/>
        </w:numPr>
        <w:spacing w:line="320" w:lineRule="atLeast"/>
      </w:pPr>
      <w:r w:rsidRPr="004907FB">
        <w:t>het met een derde partij sluiten van een (</w:t>
      </w:r>
      <w:proofErr w:type="spellStart"/>
      <w:r w:rsidRPr="004907FB">
        <w:t>tri-partite</w:t>
      </w:r>
      <w:proofErr w:type="spellEnd"/>
      <w:r w:rsidRPr="004907FB">
        <w:t xml:space="preserve">) </w:t>
      </w:r>
      <w:r w:rsidR="00B252A7" w:rsidRPr="004907FB">
        <w:t>o</w:t>
      </w:r>
      <w:r w:rsidRPr="004907FB">
        <w:t xml:space="preserve">vereenkomst die ertoe strekt dat de betreffende derde partij (voortdurend) over alle benodigde gegevens komt te beschikken om in voorkomend geval (een deel van) de op grond van de Overeenkomst te verrichten prestaties – al dan niet op basis van een nieuwe </w:t>
      </w:r>
      <w:r w:rsidR="00B252A7" w:rsidRPr="004907FB">
        <w:t>o</w:t>
      </w:r>
      <w:r w:rsidRPr="004907FB">
        <w:t xml:space="preserve">vereenkomst – in plaats van </w:t>
      </w:r>
      <w:r w:rsidR="00CA6CD7" w:rsidRPr="004907FB">
        <w:t>of parall</w:t>
      </w:r>
      <w:r w:rsidR="00281F30" w:rsidRPr="004907FB">
        <w:t>e</w:t>
      </w:r>
      <w:r w:rsidR="00CA6CD7" w:rsidRPr="004907FB">
        <w:t xml:space="preserve">l aan </w:t>
      </w:r>
      <w:r w:rsidRPr="004907FB">
        <w:t>Verwerker te kunnen (gaan) verrichten.</w:t>
      </w:r>
    </w:p>
    <w:p w:rsidR="004673C0" w:rsidRPr="004907FB" w:rsidRDefault="004673C0" w:rsidP="004907FB">
      <w:pPr>
        <w:pStyle w:val="lst11"/>
        <w:spacing w:line="320" w:lineRule="atLeast"/>
      </w:pPr>
      <w:r w:rsidRPr="004907FB">
        <w:t xml:space="preserve">Verwerker heeft een exit-plan voor het nakomen van alle verplichtingen uit deze </w:t>
      </w:r>
      <w:r w:rsidR="00153229" w:rsidRPr="004907FB">
        <w:t>Ver</w:t>
      </w:r>
      <w:r w:rsidRPr="004907FB">
        <w:t xml:space="preserve">werkersovereenkomst, ingeval de Overeenkomst of de </w:t>
      </w:r>
      <w:r w:rsidR="00153229" w:rsidRPr="004907FB">
        <w:t>Ver</w:t>
      </w:r>
      <w:r w:rsidRPr="004907FB">
        <w:t xml:space="preserve">werkersovereenkomst (tussentijds) beëindigd wordt. Verwerker geeft op eerste verzoek van Verwerkingsverantwoordelijke afschrift van dit plan. </w:t>
      </w:r>
    </w:p>
    <w:p w:rsidR="004673C0" w:rsidRPr="004907FB" w:rsidRDefault="004673C0" w:rsidP="004907FB">
      <w:pPr>
        <w:pStyle w:val="lst11"/>
        <w:spacing w:line="320" w:lineRule="atLeast"/>
      </w:pPr>
      <w:r w:rsidRPr="004907FB">
        <w:t xml:space="preserve">Verwerkingsverantwoordelijke is gerechtigd deze </w:t>
      </w:r>
      <w:r w:rsidR="00153229" w:rsidRPr="004907FB">
        <w:t>Ver</w:t>
      </w:r>
      <w:r w:rsidRPr="004907FB">
        <w:t>werkersovereenkomst en de Overeenkomst per direct te ontbinden indien Verwerker te kennen geeft niet (langer) te kunnen voldoen aan de betrouwbaarheidseisen die op grond van ontwikkelingen in de wet en/of de rechtspraak aan de verwerking van de P</w:t>
      </w:r>
      <w:r w:rsidR="00153229" w:rsidRPr="004907FB">
        <w:t>ersoonsgegevens worden gesteld.</w:t>
      </w:r>
    </w:p>
    <w:p w:rsidR="004673C0" w:rsidRPr="004907FB" w:rsidRDefault="004673C0" w:rsidP="004907FB">
      <w:pPr>
        <w:pStyle w:val="lst11"/>
        <w:spacing w:line="320" w:lineRule="atLeast"/>
      </w:pPr>
      <w:r w:rsidRPr="004907FB">
        <w:t>Verwerker dient Verwerkingsverantwoordelijke voorafgaand en tijdig te informeren over een voorgenomen overname of eigendomsoverdracht.</w:t>
      </w:r>
    </w:p>
    <w:p w:rsidR="004673C0" w:rsidRPr="004907FB" w:rsidRDefault="004673C0" w:rsidP="004907FB">
      <w:pPr>
        <w:pStyle w:val="lst11"/>
        <w:spacing w:line="320" w:lineRule="atLeast"/>
      </w:pPr>
      <w:r w:rsidRPr="004907FB">
        <w:t xml:space="preserve">Het is Verwerker niet toegestaan om zonder uitdrukkelijke en schriftelijke toestemming van Verwerkingsverantwoordelijke deze </w:t>
      </w:r>
      <w:r w:rsidR="00153229" w:rsidRPr="004907FB">
        <w:t>Ver</w:t>
      </w:r>
      <w:r w:rsidRPr="004907FB">
        <w:t xml:space="preserve">werkersovereenkomst en de rechten en plichten die samenhangen met deze </w:t>
      </w:r>
      <w:r w:rsidR="00153229" w:rsidRPr="004907FB">
        <w:t>Verwerkersover</w:t>
      </w:r>
      <w:r w:rsidRPr="004907FB">
        <w:t xml:space="preserve">eenkomst over te dragen aan een derde partij. </w:t>
      </w:r>
    </w:p>
    <w:p w:rsidR="004673C0" w:rsidRPr="004907FB" w:rsidRDefault="004673C0" w:rsidP="004907FB">
      <w:pPr>
        <w:pStyle w:val="lst1"/>
        <w:spacing w:line="320" w:lineRule="atLeast"/>
      </w:pPr>
      <w:r w:rsidRPr="004907FB">
        <w:lastRenderedPageBreak/>
        <w:t>Bewaartermijnen, teruggave en vernietiging van Persoonsgegevens</w:t>
      </w:r>
    </w:p>
    <w:p w:rsidR="004673C0" w:rsidRPr="004907FB" w:rsidRDefault="004673C0" w:rsidP="004907FB">
      <w:pPr>
        <w:pStyle w:val="lst11"/>
        <w:spacing w:line="320" w:lineRule="atLeast"/>
      </w:pPr>
      <w:r w:rsidRPr="004907FB">
        <w:t>Verwerker bewaart de Persoonsgegevens niet langer dan strikt noodzakelijk</w:t>
      </w:r>
      <w:r w:rsidR="006F2F4F" w:rsidRPr="004907FB">
        <w:t xml:space="preserve">, waaronder begrepen de wettelijke bewaartermijnen of een eventueel tussen Partijen gemaakte afspraak over bewaartermijnen zoals vastgelegd in Bijlage 1. In </w:t>
      </w:r>
      <w:r w:rsidRPr="004907FB">
        <w:t xml:space="preserve"> geen geval </w:t>
      </w:r>
      <w:r w:rsidR="006F2F4F" w:rsidRPr="004907FB">
        <w:t xml:space="preserve">bewaart Verwerker de Persoonsgegevens </w:t>
      </w:r>
      <w:r w:rsidRPr="004907FB">
        <w:t xml:space="preserve">langer dan tot het einde van deze </w:t>
      </w:r>
      <w:r w:rsidR="00153229" w:rsidRPr="004907FB">
        <w:t>Ver</w:t>
      </w:r>
      <w:r w:rsidR="006F2F4F" w:rsidRPr="004907FB">
        <w:t>werkersovereenkomst. Verwerkingsverantwoordelijke bepaalt</w:t>
      </w:r>
      <w:r w:rsidRPr="004907FB">
        <w:t xml:space="preserve"> </w:t>
      </w:r>
      <w:r w:rsidR="006F2F4F" w:rsidRPr="004907FB">
        <w:t>of en zo ja hoe lang gegevens bewaard moeten blijven</w:t>
      </w:r>
      <w:r w:rsidR="00153229" w:rsidRPr="004907FB">
        <w:t>.</w:t>
      </w:r>
    </w:p>
    <w:p w:rsidR="004673C0" w:rsidRPr="004907FB" w:rsidRDefault="004673C0" w:rsidP="004907FB">
      <w:pPr>
        <w:pStyle w:val="lst11"/>
        <w:spacing w:line="320" w:lineRule="atLeast"/>
      </w:pPr>
      <w:r w:rsidRPr="004907FB">
        <w:t xml:space="preserve">Bij beëindiging van de </w:t>
      </w:r>
      <w:r w:rsidR="00153229" w:rsidRPr="004907FB">
        <w:t>Ver</w:t>
      </w:r>
      <w:r w:rsidRPr="004907FB">
        <w:t xml:space="preserve">werkersovereenkomst, of indien van toepassing aan het einde van de overeengekomen bewaartermijnen, of op schriftelijk verzoek van Verwerkingsverantwoordelijke zal Verwerker, </w:t>
      </w:r>
      <w:r w:rsidR="00281F30" w:rsidRPr="004907FB">
        <w:t>tegen redelijke kosten</w:t>
      </w:r>
      <w:r w:rsidRPr="004907FB">
        <w:t xml:space="preserve">, naar keuze van Verwerkingsverantwoordelijke, de Persoonsgegevens onherroepelijk (doen) vernietigen of teruggeven aan Verwerkingsverantwoordelijke. Op verzoek van Verwerkingsverantwoordelijke verstrekt Verwerker bewijs van het feit dat de gegevens onherroepelijk </w:t>
      </w:r>
      <w:r w:rsidR="00153229" w:rsidRPr="004907FB">
        <w:t>zijn vernietigd of verwijderd</w:t>
      </w:r>
      <w:r w:rsidRPr="004907FB">
        <w:t xml:space="preserve">. Eventuele teruggave van de gegevens zal in een algemeen gangbaar, gestructureerd en gedocumenteerd gegevensformaat langs elektronische weg plaatsvinden. Indien teruggave, onherroepelijke vernietiging of verwijdering niet mogelijk </w:t>
      </w:r>
      <w:r w:rsidR="00153229" w:rsidRPr="004907FB">
        <w:t>is</w:t>
      </w:r>
      <w:r w:rsidRPr="004907FB">
        <w:t>, stelt Verwerker Verwerkingsverantwoordelijke daarvan onmiddellijk op de hoogte. In dat geval garandeert Verwerker dat hij de Persoonsgegevens vertrouwelijk zal behandele</w:t>
      </w:r>
      <w:r w:rsidR="00153229" w:rsidRPr="004907FB">
        <w:t>n en niet langer zal verwerken.</w:t>
      </w:r>
    </w:p>
    <w:p w:rsidR="004673C0" w:rsidRPr="004907FB" w:rsidRDefault="004673C0" w:rsidP="004907FB">
      <w:pPr>
        <w:pStyle w:val="lst1"/>
        <w:spacing w:line="320" w:lineRule="atLeast"/>
      </w:pPr>
      <w:r w:rsidRPr="004907FB">
        <w:t>Intellectuele eigendomsrechten</w:t>
      </w:r>
    </w:p>
    <w:p w:rsidR="00E660CA" w:rsidRDefault="004673C0">
      <w:pPr>
        <w:pStyle w:val="lst11"/>
        <w:spacing w:line="320" w:lineRule="atLeast"/>
      </w:pPr>
      <w:r w:rsidRPr="004907FB">
        <w:t>Voor zover de (verzameling van) Persoonsgegevens wordt beschermd door enig intellectueel eigendomsrecht, verleent Verwerkingsverantwoordelijke toestemming aan Verwerker de Persoonsgegevens te gebruiken in het kader van de uitvoering van deze Verwerk</w:t>
      </w:r>
      <w:r w:rsidR="00153229" w:rsidRPr="004907FB">
        <w:t>er</w:t>
      </w:r>
      <w:r w:rsidRPr="004907FB">
        <w:t>sovereenkomst.</w:t>
      </w:r>
    </w:p>
    <w:p w:rsidR="004673C0" w:rsidRPr="004907FB" w:rsidRDefault="004673C0" w:rsidP="004907FB">
      <w:pPr>
        <w:pStyle w:val="lst1"/>
        <w:spacing w:line="320" w:lineRule="atLeast"/>
      </w:pPr>
      <w:r w:rsidRPr="004907FB">
        <w:t>Slotbepalingen</w:t>
      </w:r>
    </w:p>
    <w:p w:rsidR="004673C0" w:rsidRPr="004907FB" w:rsidRDefault="004673C0" w:rsidP="004907FB">
      <w:pPr>
        <w:pStyle w:val="lst11"/>
        <w:spacing w:line="320" w:lineRule="atLeast"/>
      </w:pPr>
      <w:r w:rsidRPr="004907FB">
        <w:t xml:space="preserve">De overwegingen maken onderdeel uit van deze </w:t>
      </w:r>
      <w:r w:rsidR="00153229" w:rsidRPr="004907FB">
        <w:t>Verw</w:t>
      </w:r>
      <w:r w:rsidRPr="004907FB">
        <w:t>erkersovereenkomst.</w:t>
      </w:r>
    </w:p>
    <w:p w:rsidR="004673C0" w:rsidRPr="004907FB" w:rsidRDefault="004673C0" w:rsidP="004907FB">
      <w:pPr>
        <w:pStyle w:val="lst11"/>
        <w:spacing w:line="320" w:lineRule="atLeast"/>
      </w:pPr>
      <w:r w:rsidRPr="004907FB">
        <w:t xml:space="preserve">In geval van nietigheid c.q. vernietigbaarheid van een of meer bepalingen uit deze </w:t>
      </w:r>
      <w:r w:rsidR="00153229" w:rsidRPr="004907FB">
        <w:t>Ver</w:t>
      </w:r>
      <w:r w:rsidRPr="004907FB">
        <w:t>werkersovereenkomst, blijven de overige bepalingen onverkort van kracht.</w:t>
      </w:r>
    </w:p>
    <w:p w:rsidR="004673C0" w:rsidRPr="004907FB" w:rsidRDefault="004673C0" w:rsidP="004907FB">
      <w:pPr>
        <w:pStyle w:val="lst11"/>
        <w:spacing w:line="320" w:lineRule="atLeast"/>
      </w:pPr>
      <w:r w:rsidRPr="004907FB">
        <w:t xml:space="preserve">In alle gevallen waarin deze </w:t>
      </w:r>
      <w:r w:rsidR="00153229" w:rsidRPr="004907FB">
        <w:t>Ver</w:t>
      </w:r>
      <w:r w:rsidRPr="004907FB">
        <w:t xml:space="preserve">werkersovereenkomst niet voorziet beslissen </w:t>
      </w:r>
      <w:r w:rsidR="00153229" w:rsidRPr="004907FB">
        <w:t>P</w:t>
      </w:r>
      <w:r w:rsidRPr="004907FB">
        <w:t>artijen in onderling overleg.</w:t>
      </w:r>
    </w:p>
    <w:p w:rsidR="004673C0" w:rsidRPr="004907FB" w:rsidRDefault="004673C0" w:rsidP="004907FB">
      <w:pPr>
        <w:pStyle w:val="lst11"/>
        <w:spacing w:line="320" w:lineRule="atLeast"/>
      </w:pPr>
      <w:r w:rsidRPr="004907FB">
        <w:t xml:space="preserve">Op deze </w:t>
      </w:r>
      <w:r w:rsidR="00153229" w:rsidRPr="004907FB">
        <w:t>Ver</w:t>
      </w:r>
      <w:r w:rsidRPr="004907FB">
        <w:t>werkersovereenkomst is N</w:t>
      </w:r>
      <w:r w:rsidR="00153229" w:rsidRPr="004907FB">
        <w:t>ederlands recht van toepassing.</w:t>
      </w:r>
    </w:p>
    <w:p w:rsidR="004673C0" w:rsidRPr="004907FB" w:rsidRDefault="004673C0" w:rsidP="004907FB">
      <w:pPr>
        <w:pStyle w:val="lst11"/>
        <w:spacing w:line="320" w:lineRule="atLeast"/>
      </w:pPr>
      <w:r w:rsidRPr="004907FB">
        <w:lastRenderedPageBreak/>
        <w:t xml:space="preserve">Partijen zullen zich inspannen conflicten in onderling overleg op te lossen. </w:t>
      </w:r>
      <w:r w:rsidR="00153229" w:rsidRPr="004907FB">
        <w:t>Hierbij is in</w:t>
      </w:r>
      <w:r w:rsidRPr="004907FB">
        <w:t>begrepen de mogelijkheid het geschil te beëindigen door een in onderling overleg vast te stellen mediation of arbitrage.</w:t>
      </w:r>
    </w:p>
    <w:p w:rsidR="004673C0" w:rsidRPr="004907FB" w:rsidRDefault="004673C0" w:rsidP="004907FB">
      <w:pPr>
        <w:pStyle w:val="lst11"/>
        <w:spacing w:line="320" w:lineRule="atLeast"/>
      </w:pPr>
      <w:r w:rsidRPr="004907FB">
        <w:t xml:space="preserve">Geschillen over of in verband met deze </w:t>
      </w:r>
      <w:r w:rsidR="00153229" w:rsidRPr="004907FB">
        <w:t>Ver</w:t>
      </w:r>
      <w:r w:rsidRPr="004907FB">
        <w:t xml:space="preserve">werkersovereenkomst worden uitsluitend voorgelegd aan de daartoe in de Overeenkomst aangewezen rechtbank of arbiter(s). </w:t>
      </w:r>
    </w:p>
    <w:p w:rsidR="004673C0" w:rsidRPr="004907FB" w:rsidRDefault="004673C0" w:rsidP="004907FB">
      <w:pPr>
        <w:spacing w:line="320" w:lineRule="atLeast"/>
      </w:pPr>
    </w:p>
    <w:p w:rsidR="005B6ADD" w:rsidRDefault="005B6ADD">
      <w:pPr>
        <w:spacing w:after="200"/>
      </w:pPr>
      <w:r>
        <w:br w:type="page"/>
      </w:r>
    </w:p>
    <w:p w:rsidR="00EA00E5" w:rsidRPr="004907FB" w:rsidRDefault="00EA00E5" w:rsidP="004907FB">
      <w:pPr>
        <w:spacing w:line="320" w:lineRule="atLeast"/>
      </w:pPr>
    </w:p>
    <w:p w:rsidR="00EA00E5" w:rsidRPr="004907FB" w:rsidRDefault="00EA00E5" w:rsidP="004907FB">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EA00E5" w:rsidRPr="004907FB" w:rsidTr="00A2447B">
        <w:tc>
          <w:tcPr>
            <w:tcW w:w="4253" w:type="dxa"/>
          </w:tcPr>
          <w:p w:rsidR="00EA00E5" w:rsidRPr="004907FB" w:rsidRDefault="00EA00E5" w:rsidP="004907FB">
            <w:pPr>
              <w:spacing w:line="320" w:lineRule="atLeast"/>
            </w:pPr>
            <w:r w:rsidRPr="004907FB">
              <w:t>&lt;naam Ver</w:t>
            </w:r>
            <w:r w:rsidR="00153229" w:rsidRPr="004907FB">
              <w:t>werkingsver</w:t>
            </w:r>
            <w:r w:rsidRPr="004907FB">
              <w:t>antwoordelijke&gt;</w:t>
            </w:r>
          </w:p>
        </w:tc>
        <w:tc>
          <w:tcPr>
            <w:tcW w:w="425" w:type="dxa"/>
            <w:tcBorders>
              <w:top w:val="nil"/>
              <w:bottom w:val="nil"/>
            </w:tcBorders>
          </w:tcPr>
          <w:p w:rsidR="00EA00E5" w:rsidRPr="004907FB" w:rsidRDefault="00EA00E5" w:rsidP="004907FB">
            <w:pPr>
              <w:spacing w:line="320" w:lineRule="atLeast"/>
            </w:pPr>
          </w:p>
        </w:tc>
        <w:tc>
          <w:tcPr>
            <w:tcW w:w="4394" w:type="dxa"/>
          </w:tcPr>
          <w:p w:rsidR="00EA00E5" w:rsidRPr="004907FB" w:rsidRDefault="00EA00E5" w:rsidP="004907FB">
            <w:pPr>
              <w:spacing w:line="320" w:lineRule="atLeast"/>
            </w:pPr>
            <w:r w:rsidRPr="004907FB">
              <w:t xml:space="preserve">&lt;naam </w:t>
            </w:r>
            <w:r w:rsidR="00153229" w:rsidRPr="004907FB">
              <w:t>Ver</w:t>
            </w:r>
            <w:r w:rsidRPr="004907FB">
              <w:t>werker&gt;</w:t>
            </w:r>
          </w:p>
        </w:tc>
      </w:tr>
      <w:tr w:rsidR="00EA00E5" w:rsidRPr="004907FB" w:rsidTr="00A2447B">
        <w:tc>
          <w:tcPr>
            <w:tcW w:w="4253" w:type="dxa"/>
            <w:tcBorders>
              <w:left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right w:val="nil"/>
            </w:tcBorders>
          </w:tcPr>
          <w:p w:rsidR="00EA00E5" w:rsidRPr="004907FB" w:rsidRDefault="00EA00E5" w:rsidP="004907FB">
            <w:pPr>
              <w:spacing w:line="320" w:lineRule="atLeast"/>
            </w:pPr>
          </w:p>
        </w:tc>
      </w:tr>
      <w:tr w:rsidR="00EA00E5" w:rsidRPr="004907FB" w:rsidTr="00A2447B">
        <w:tc>
          <w:tcPr>
            <w:tcW w:w="4253" w:type="dxa"/>
            <w:tcBorders>
              <w:bottom w:val="single" w:sz="4" w:space="0" w:color="auto"/>
            </w:tcBorders>
          </w:tcPr>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tc>
        <w:tc>
          <w:tcPr>
            <w:tcW w:w="425" w:type="dxa"/>
            <w:tcBorders>
              <w:top w:val="nil"/>
              <w:bottom w:val="nil"/>
            </w:tcBorders>
          </w:tcPr>
          <w:p w:rsidR="00EA00E5" w:rsidRPr="004907FB" w:rsidRDefault="00EA00E5" w:rsidP="004907FB">
            <w:pPr>
              <w:spacing w:line="320" w:lineRule="atLeast"/>
            </w:pPr>
          </w:p>
        </w:tc>
        <w:tc>
          <w:tcPr>
            <w:tcW w:w="4394" w:type="dxa"/>
            <w:tcBorders>
              <w:bottom w:val="single" w:sz="4" w:space="0" w:color="auto"/>
            </w:tcBorders>
          </w:tcPr>
          <w:p w:rsidR="00EA00E5" w:rsidRPr="004907FB" w:rsidRDefault="00EA00E5" w:rsidP="004907FB">
            <w:pPr>
              <w:spacing w:line="320" w:lineRule="atLeast"/>
            </w:pPr>
          </w:p>
        </w:tc>
      </w:tr>
      <w:tr w:rsidR="00EA00E5" w:rsidRPr="004907FB" w:rsidTr="00A2447B">
        <w:tc>
          <w:tcPr>
            <w:tcW w:w="4253" w:type="dxa"/>
            <w:tcBorders>
              <w:left w:val="nil"/>
              <w:bottom w:val="single" w:sz="4" w:space="0" w:color="auto"/>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bottom w:val="single" w:sz="4" w:space="0" w:color="auto"/>
              <w:right w:val="nil"/>
            </w:tcBorders>
          </w:tcPr>
          <w:p w:rsidR="00EA00E5" w:rsidRPr="004907FB" w:rsidRDefault="00EA00E5" w:rsidP="004907FB">
            <w:pPr>
              <w:spacing w:line="320" w:lineRule="atLeast"/>
            </w:pP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 Naam vertegenwoordiger V</w:t>
            </w:r>
            <w:r w:rsidR="00153229" w:rsidRPr="004907FB">
              <w:t>erwerkingsver</w:t>
            </w:r>
            <w:r w:rsidRPr="004907FB">
              <w:t>antwoordelijke &gt;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 xml:space="preserve">&lt; Naam vertegenwoordiger </w:t>
            </w:r>
            <w:r w:rsidR="00153229" w:rsidRPr="004907FB">
              <w:t>Ver</w:t>
            </w:r>
            <w:r w:rsidRPr="004907FB">
              <w:t>werker &gt;</w:t>
            </w: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r>
      <w:tr w:rsidR="00EA00E5" w:rsidRPr="004907FB" w:rsidTr="00A2447B">
        <w:tc>
          <w:tcPr>
            <w:tcW w:w="4253" w:type="dxa"/>
            <w:tcBorders>
              <w:top w:val="single" w:sz="4" w:space="0" w:color="auto"/>
              <w:left w:val="nil"/>
              <w:bottom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single" w:sz="4" w:space="0" w:color="auto"/>
              <w:left w:val="nil"/>
              <w:bottom w:val="nil"/>
              <w:right w:val="nil"/>
            </w:tcBorders>
          </w:tcPr>
          <w:p w:rsidR="00EA00E5" w:rsidRPr="004907FB" w:rsidRDefault="00EA00E5" w:rsidP="004907FB">
            <w:pPr>
              <w:spacing w:line="320" w:lineRule="atLeast"/>
            </w:pP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 __________________________</w:t>
            </w:r>
          </w:p>
        </w:tc>
      </w:tr>
    </w:tbl>
    <w:p w:rsidR="00EA00E5" w:rsidRPr="004907FB" w:rsidRDefault="00EA00E5" w:rsidP="004907FB">
      <w:pPr>
        <w:spacing w:line="320" w:lineRule="atLeast"/>
      </w:pPr>
    </w:p>
    <w:p w:rsidR="00EA00E5" w:rsidRPr="004907FB" w:rsidRDefault="00EA00E5" w:rsidP="004907FB">
      <w:pPr>
        <w:spacing w:line="320" w:lineRule="atLeast"/>
      </w:pPr>
    </w:p>
    <w:p w:rsidR="004673C0" w:rsidRPr="004907FB" w:rsidRDefault="004673C0" w:rsidP="004907FB">
      <w:pPr>
        <w:spacing w:line="320" w:lineRule="atLeast"/>
      </w:pPr>
    </w:p>
    <w:p w:rsidR="00EA00E5" w:rsidRPr="004907FB" w:rsidRDefault="00EA00E5" w:rsidP="004907FB">
      <w:pPr>
        <w:spacing w:after="200" w:line="320" w:lineRule="atLeast"/>
        <w:rPr>
          <w:b/>
        </w:rPr>
        <w:sectPr w:rsidR="00EA00E5" w:rsidRPr="004907FB">
          <w:footerReference w:type="default" r:id="rId14"/>
          <w:pgSz w:w="11906" w:h="16838"/>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2" w:name="_Ref459119754"/>
      <w:bookmarkStart w:id="3" w:name="_Ref495071046"/>
      <w:r w:rsidRPr="004907FB">
        <w:rPr>
          <w:rFonts w:asciiTheme="minorHAnsi" w:hAnsiTheme="minorHAnsi"/>
          <w:sz w:val="22"/>
          <w:szCs w:val="22"/>
        </w:rPr>
        <w:lastRenderedPageBreak/>
        <w:t xml:space="preserve">: </w:t>
      </w:r>
      <w:bookmarkEnd w:id="2"/>
      <w:r w:rsidR="00281F30" w:rsidRPr="004907FB">
        <w:rPr>
          <w:rFonts w:asciiTheme="minorHAnsi" w:hAnsiTheme="minorHAnsi"/>
          <w:sz w:val="22"/>
          <w:szCs w:val="22"/>
        </w:rPr>
        <w:t>Overeenkomsten, o</w:t>
      </w:r>
      <w:r w:rsidRPr="004907FB">
        <w:rPr>
          <w:rFonts w:asciiTheme="minorHAnsi" w:hAnsiTheme="minorHAnsi"/>
          <w:sz w:val="22"/>
          <w:szCs w:val="22"/>
        </w:rPr>
        <w:t>mschrijving Persoonsgegevens, aard verwerkingen, etc.</w:t>
      </w:r>
      <w:bookmarkEnd w:id="3"/>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 xml:space="preserve">Deze </w:t>
      </w:r>
      <w:r w:rsidR="00153229" w:rsidRPr="004907FB">
        <w:t>Verwerkerso</w:t>
      </w:r>
      <w:r w:rsidRPr="004907FB">
        <w:t xml:space="preserve">vereenkomst </w:t>
      </w:r>
      <w:r w:rsidR="00281F30" w:rsidRPr="004907FB">
        <w:t xml:space="preserve">is een bijlage bij de volgende Overeenkomsten en </w:t>
      </w:r>
      <w:r w:rsidRPr="004907FB">
        <w:t xml:space="preserve">heeft betrekking op de volgende verwerkingen van Persoonsgegevens. </w:t>
      </w:r>
    </w:p>
    <w:p w:rsidR="004673C0" w:rsidRPr="004907FB" w:rsidRDefault="004673C0" w:rsidP="004907FB">
      <w:pPr>
        <w:spacing w:line="320" w:lineRule="atLeast"/>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983"/>
        <w:gridCol w:w="1059"/>
        <w:gridCol w:w="1575"/>
        <w:gridCol w:w="1767"/>
        <w:gridCol w:w="1751"/>
        <w:gridCol w:w="1526"/>
        <w:gridCol w:w="2449"/>
        <w:gridCol w:w="1447"/>
        <w:gridCol w:w="1663"/>
      </w:tblGrid>
      <w:tr w:rsidR="000618D8" w:rsidRPr="000618D8" w:rsidTr="002C3EA1">
        <w:tc>
          <w:tcPr>
            <w:tcW w:w="98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proofErr w:type="spellStart"/>
            <w:r w:rsidRPr="002C3EA1">
              <w:rPr>
                <w:b/>
                <w:color w:val="FFFFFF"/>
                <w:sz w:val="20"/>
                <w:szCs w:val="20"/>
              </w:rPr>
              <w:t>Ingangs-datum</w:t>
            </w:r>
            <w:proofErr w:type="spellEnd"/>
            <w:r w:rsidRPr="002C3EA1">
              <w:rPr>
                <w:b/>
                <w:color w:val="FFFFFF"/>
                <w:sz w:val="20"/>
                <w:szCs w:val="20"/>
              </w:rPr>
              <w:t xml:space="preserve"> contract </w:t>
            </w:r>
          </w:p>
        </w:tc>
        <w:tc>
          <w:tcPr>
            <w:tcW w:w="105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Kenmerk / nummer / titel contract </w:t>
            </w:r>
          </w:p>
        </w:tc>
        <w:tc>
          <w:tcPr>
            <w:tcW w:w="1575"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Korte omschrijving diensten</w:t>
            </w:r>
          </w:p>
        </w:tc>
        <w:tc>
          <w:tcPr>
            <w:tcW w:w="176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Aard van de verwerking</w:t>
            </w:r>
          </w:p>
        </w:tc>
        <w:tc>
          <w:tcPr>
            <w:tcW w:w="1751"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Soort Persoonsgegevens</w:t>
            </w:r>
          </w:p>
        </w:tc>
        <w:tc>
          <w:tcPr>
            <w:tcW w:w="1526"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Categorieën van betrokkenen</w:t>
            </w:r>
          </w:p>
        </w:tc>
        <w:tc>
          <w:tcPr>
            <w:tcW w:w="244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sz w:val="20"/>
                <w:szCs w:val="20"/>
              </w:rPr>
            </w:pPr>
            <w:r w:rsidRPr="002C3EA1">
              <w:rPr>
                <w:b/>
                <w:color w:val="FFFFFF"/>
                <w:sz w:val="20"/>
                <w:szCs w:val="20"/>
              </w:rPr>
              <w:t>Doeleinden van de verwerking</w:t>
            </w:r>
          </w:p>
        </w:tc>
        <w:tc>
          <w:tcPr>
            <w:tcW w:w="144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Goedgekeurde subverwerkers </w:t>
            </w:r>
          </w:p>
        </w:tc>
        <w:tc>
          <w:tcPr>
            <w:tcW w:w="166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Afspraken bewaartermijnen</w:t>
            </w:r>
          </w:p>
        </w:tc>
      </w:tr>
      <w:tr w:rsidR="00153229" w:rsidRPr="000618D8" w:rsidTr="002C3EA1">
        <w:tc>
          <w:tcPr>
            <w:tcW w:w="983" w:type="dxa"/>
            <w:shd w:val="clear" w:color="auto" w:fill="auto"/>
            <w:tcMar>
              <w:left w:w="57" w:type="dxa"/>
              <w:right w:w="57" w:type="dxa"/>
            </w:tcMar>
          </w:tcPr>
          <w:p w:rsidR="00110EF9"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110EF9"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110EF9" w:rsidRDefault="00053171">
            <w:pPr>
              <w:spacing w:line="320" w:lineRule="atLeast"/>
              <w:jc w:val="both"/>
              <w:rPr>
                <w:i/>
                <w:sz w:val="20"/>
                <w:szCs w:val="20"/>
              </w:rPr>
            </w:pPr>
            <w:r w:rsidRPr="002C3EA1">
              <w:rPr>
                <w:i/>
                <w:sz w:val="20"/>
                <w:szCs w:val="20"/>
              </w:rPr>
              <w:t>Bijv. levering en hosting EPD</w:t>
            </w:r>
          </w:p>
        </w:tc>
        <w:tc>
          <w:tcPr>
            <w:tcW w:w="1767" w:type="dxa"/>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 xml:space="preserve">Bijv. Verwerking patiënt gegevens, </w:t>
            </w:r>
          </w:p>
        </w:tc>
        <w:tc>
          <w:tcPr>
            <w:tcW w:w="1751" w:type="dxa"/>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Bijv. NAW gegevens, medische gegevens, financiële gegevens, etc.</w:t>
            </w:r>
          </w:p>
        </w:tc>
        <w:tc>
          <w:tcPr>
            <w:tcW w:w="1526" w:type="dxa"/>
            <w:shd w:val="clear" w:color="auto" w:fill="auto"/>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Bijv. Patiënten, familieleden, personeelsleden</w:t>
            </w:r>
          </w:p>
        </w:tc>
        <w:tc>
          <w:tcPr>
            <w:tcW w:w="2449" w:type="dxa"/>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 xml:space="preserve">Bijv. Verlenen en organiseren van zorg, interne </w:t>
            </w:r>
            <w:proofErr w:type="spellStart"/>
            <w:r w:rsidRPr="002C3EA1">
              <w:rPr>
                <w:i/>
                <w:sz w:val="20"/>
                <w:szCs w:val="20"/>
              </w:rPr>
              <w:t>bedrijfsvoeringsdoeleinden</w:t>
            </w:r>
            <w:proofErr w:type="spellEnd"/>
            <w:r w:rsidRPr="002C3EA1">
              <w:rPr>
                <w:i/>
                <w:sz w:val="20"/>
                <w:szCs w:val="20"/>
              </w:rPr>
              <w:t xml:space="preserve">, </w:t>
            </w:r>
            <w:proofErr w:type="spellStart"/>
            <w:r w:rsidRPr="002C3EA1">
              <w:rPr>
                <w:i/>
                <w:sz w:val="20"/>
                <w:szCs w:val="20"/>
              </w:rPr>
              <w:t>etc</w:t>
            </w:r>
            <w:proofErr w:type="spellEnd"/>
          </w:p>
        </w:tc>
        <w:tc>
          <w:tcPr>
            <w:tcW w:w="1447" w:type="dxa"/>
            <w:tcMar>
              <w:left w:w="57" w:type="dxa"/>
              <w:right w:w="57" w:type="dxa"/>
            </w:tcMar>
          </w:tcPr>
          <w:p w:rsidR="00110EF9" w:rsidRDefault="00110EF9">
            <w:pPr>
              <w:spacing w:line="320" w:lineRule="atLeast"/>
              <w:jc w:val="both"/>
              <w:rPr>
                <w:i/>
                <w:sz w:val="20"/>
                <w:szCs w:val="20"/>
              </w:rPr>
            </w:pPr>
          </w:p>
        </w:tc>
        <w:tc>
          <w:tcPr>
            <w:tcW w:w="1663" w:type="dxa"/>
            <w:tcMar>
              <w:left w:w="57" w:type="dxa"/>
              <w:right w:w="57" w:type="dxa"/>
            </w:tcMar>
          </w:tcPr>
          <w:p w:rsidR="00110EF9" w:rsidRDefault="00110EF9">
            <w:pPr>
              <w:spacing w:line="320" w:lineRule="atLeast"/>
              <w:jc w:val="both"/>
              <w:rPr>
                <w:i/>
                <w:sz w:val="20"/>
                <w:szCs w:val="20"/>
              </w:rPr>
            </w:pPr>
          </w:p>
        </w:tc>
      </w:tr>
      <w:tr w:rsidR="00153229" w:rsidRPr="000618D8" w:rsidTr="002C3EA1">
        <w:tc>
          <w:tcPr>
            <w:tcW w:w="983"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Levering, onderhoud en hosting van verzuimapplicatie</w:t>
            </w:r>
          </w:p>
        </w:tc>
        <w:tc>
          <w:tcPr>
            <w:tcW w:w="1767"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Verwerking verzuimgegevens, planningsgegevens</w:t>
            </w:r>
          </w:p>
        </w:tc>
        <w:tc>
          <w:tcPr>
            <w:tcW w:w="1751"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NAW-gegevens, medische gegevens, gegevens omtrent verzuim, gegevens omtrent aanwezigheid</w:t>
            </w:r>
          </w:p>
        </w:tc>
        <w:tc>
          <w:tcPr>
            <w:tcW w:w="1526"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Personeelsleden</w:t>
            </w:r>
          </w:p>
        </w:tc>
        <w:tc>
          <w:tcPr>
            <w:tcW w:w="2449"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Uitvoering geven aan wettelijke verplichtingen rondom re-integratie en verzuim, berekening managementinformatie</w:t>
            </w:r>
          </w:p>
        </w:tc>
        <w:tc>
          <w:tcPr>
            <w:tcW w:w="1447" w:type="dxa"/>
            <w:tcMar>
              <w:left w:w="57" w:type="dxa"/>
              <w:right w:w="57" w:type="dxa"/>
            </w:tcMar>
          </w:tcPr>
          <w:p w:rsidR="00153229" w:rsidRPr="002C3EA1" w:rsidRDefault="00153229" w:rsidP="004D1E3C">
            <w:pPr>
              <w:spacing w:line="320" w:lineRule="atLeast"/>
              <w:rPr>
                <w:i/>
                <w:sz w:val="20"/>
                <w:szCs w:val="20"/>
              </w:rPr>
            </w:pPr>
          </w:p>
        </w:tc>
        <w:tc>
          <w:tcPr>
            <w:tcW w:w="1663" w:type="dxa"/>
            <w:tcMar>
              <w:left w:w="57" w:type="dxa"/>
              <w:right w:w="57" w:type="dxa"/>
            </w:tcMar>
          </w:tcPr>
          <w:p w:rsidR="00153229" w:rsidRPr="002C3EA1" w:rsidRDefault="00153229" w:rsidP="004D1E3C">
            <w:pPr>
              <w:spacing w:line="320" w:lineRule="atLeast"/>
              <w:rPr>
                <w:i/>
                <w:sz w:val="20"/>
                <w:szCs w:val="20"/>
              </w:rPr>
            </w:pPr>
          </w:p>
        </w:tc>
      </w:tr>
      <w:tr w:rsidR="00153229" w:rsidRPr="004907FB" w:rsidTr="002C3EA1">
        <w:tc>
          <w:tcPr>
            <w:tcW w:w="983" w:type="dxa"/>
            <w:shd w:val="clear" w:color="auto" w:fill="auto"/>
            <w:tcMar>
              <w:left w:w="57" w:type="dxa"/>
              <w:right w:w="57" w:type="dxa"/>
            </w:tcMar>
          </w:tcPr>
          <w:p w:rsidR="00153229" w:rsidRPr="004907FB" w:rsidRDefault="00153229" w:rsidP="004D1E3C">
            <w:pPr>
              <w:spacing w:line="320" w:lineRule="atLeast"/>
            </w:pPr>
            <w:r w:rsidRPr="004907FB">
              <w:t>….</w:t>
            </w:r>
          </w:p>
        </w:tc>
        <w:tc>
          <w:tcPr>
            <w:tcW w:w="1059" w:type="dxa"/>
            <w:shd w:val="clear" w:color="auto" w:fill="auto"/>
            <w:tcMar>
              <w:left w:w="57" w:type="dxa"/>
              <w:right w:w="57" w:type="dxa"/>
            </w:tcMar>
          </w:tcPr>
          <w:p w:rsidR="00153229" w:rsidRPr="004907FB" w:rsidRDefault="00153229" w:rsidP="004D1E3C">
            <w:pPr>
              <w:spacing w:line="320" w:lineRule="atLeast"/>
            </w:pPr>
            <w:r w:rsidRPr="004907FB">
              <w:t>….</w:t>
            </w:r>
          </w:p>
        </w:tc>
        <w:tc>
          <w:tcPr>
            <w:tcW w:w="1575"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1767" w:type="dxa"/>
            <w:tcMar>
              <w:left w:w="57" w:type="dxa"/>
              <w:right w:w="57" w:type="dxa"/>
            </w:tcMar>
          </w:tcPr>
          <w:p w:rsidR="00153229" w:rsidRPr="004907FB" w:rsidRDefault="00153229" w:rsidP="004D1E3C">
            <w:pPr>
              <w:spacing w:line="320" w:lineRule="atLeast"/>
              <w:rPr>
                <w:i/>
              </w:rPr>
            </w:pPr>
            <w:r w:rsidRPr="004907FB">
              <w:rPr>
                <w:i/>
              </w:rPr>
              <w:t>…</w:t>
            </w:r>
          </w:p>
        </w:tc>
        <w:tc>
          <w:tcPr>
            <w:tcW w:w="1751" w:type="dxa"/>
            <w:tcMar>
              <w:left w:w="57" w:type="dxa"/>
              <w:right w:w="57" w:type="dxa"/>
            </w:tcMar>
          </w:tcPr>
          <w:p w:rsidR="00153229" w:rsidRPr="004907FB" w:rsidRDefault="00153229" w:rsidP="004D1E3C">
            <w:pPr>
              <w:spacing w:line="320" w:lineRule="atLeast"/>
              <w:rPr>
                <w:i/>
              </w:rPr>
            </w:pPr>
            <w:r w:rsidRPr="004907FB">
              <w:rPr>
                <w:i/>
              </w:rPr>
              <w:t>…</w:t>
            </w:r>
          </w:p>
        </w:tc>
        <w:tc>
          <w:tcPr>
            <w:tcW w:w="1526"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2449" w:type="dxa"/>
            <w:tcMar>
              <w:left w:w="57" w:type="dxa"/>
              <w:right w:w="57" w:type="dxa"/>
            </w:tcMar>
          </w:tcPr>
          <w:p w:rsidR="00153229" w:rsidRPr="004907FB" w:rsidRDefault="00153229" w:rsidP="004D1E3C">
            <w:pPr>
              <w:spacing w:line="320" w:lineRule="atLeast"/>
              <w:rPr>
                <w:i/>
              </w:rPr>
            </w:pPr>
            <w:r w:rsidRPr="004907FB">
              <w:rPr>
                <w:i/>
              </w:rPr>
              <w:t>...</w:t>
            </w:r>
          </w:p>
        </w:tc>
        <w:tc>
          <w:tcPr>
            <w:tcW w:w="1447" w:type="dxa"/>
            <w:tcMar>
              <w:left w:w="57" w:type="dxa"/>
              <w:right w:w="57" w:type="dxa"/>
            </w:tcMar>
          </w:tcPr>
          <w:p w:rsidR="00153229" w:rsidRPr="004907FB" w:rsidRDefault="00153229" w:rsidP="004D1E3C">
            <w:pPr>
              <w:spacing w:line="320" w:lineRule="atLeast"/>
              <w:rPr>
                <w:i/>
              </w:rPr>
            </w:pPr>
            <w:r w:rsidRPr="004907FB">
              <w:rPr>
                <w:i/>
              </w:rPr>
              <w:t>…</w:t>
            </w:r>
          </w:p>
        </w:tc>
        <w:tc>
          <w:tcPr>
            <w:tcW w:w="1663" w:type="dxa"/>
            <w:tcMar>
              <w:left w:w="57" w:type="dxa"/>
              <w:right w:w="57" w:type="dxa"/>
            </w:tcMar>
          </w:tcPr>
          <w:p w:rsidR="00153229" w:rsidRPr="004907FB" w:rsidRDefault="00153229" w:rsidP="004D1E3C">
            <w:pPr>
              <w:spacing w:line="320" w:lineRule="atLeast"/>
              <w:rPr>
                <w:i/>
              </w:rPr>
            </w:pPr>
          </w:p>
        </w:tc>
      </w:tr>
    </w:tbl>
    <w:p w:rsidR="004673C0" w:rsidRPr="004907FB" w:rsidRDefault="004673C0" w:rsidP="004907FB">
      <w:pPr>
        <w:pStyle w:val="lst1"/>
        <w:numPr>
          <w:ilvl w:val="0"/>
          <w:numId w:val="0"/>
        </w:numPr>
        <w:spacing w:line="320" w:lineRule="atLeast"/>
        <w:ind w:left="360" w:hanging="360"/>
        <w:sectPr w:rsidR="004673C0" w:rsidRPr="004907FB" w:rsidSect="004673C0">
          <w:pgSz w:w="16838" w:h="11906" w:orient="landscape"/>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4" w:name="_Ref495071155"/>
      <w:r w:rsidRPr="004907FB">
        <w:rPr>
          <w:rFonts w:asciiTheme="minorHAnsi" w:hAnsiTheme="minorHAnsi"/>
          <w:sz w:val="22"/>
          <w:szCs w:val="22"/>
        </w:rPr>
        <w:lastRenderedPageBreak/>
        <w:t>: Omschrijving nadere beveiligingsmaatregelen</w:t>
      </w:r>
      <w:bookmarkEnd w:id="4"/>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de meer concrete beveiligingsmaatregelen specificeren</w:t>
      </w:r>
      <w:r w:rsidRPr="004907FB">
        <w:rPr>
          <w:b w:val="0"/>
        </w:rPr>
        <w:t>]</w:t>
      </w:r>
    </w:p>
    <w:p w:rsidR="004673C0" w:rsidRPr="004907FB" w:rsidRDefault="004673C0" w:rsidP="004907FB">
      <w:pPr>
        <w:pStyle w:val="lst1"/>
        <w:numPr>
          <w:ilvl w:val="0"/>
          <w:numId w:val="0"/>
        </w:numPr>
        <w:spacing w:line="320" w:lineRule="atLeast"/>
        <w:ind w:left="357" w:hanging="357"/>
        <w:rPr>
          <w:b w:val="0"/>
        </w:rPr>
      </w:pPr>
    </w:p>
    <w:p w:rsidR="004673C0" w:rsidRPr="004907FB" w:rsidRDefault="004673C0" w:rsidP="004907FB">
      <w:pPr>
        <w:spacing w:after="200" w:line="320" w:lineRule="atLeast"/>
        <w:rPr>
          <w:b/>
        </w:rPr>
      </w:pPr>
      <w:r w:rsidRPr="004907FB">
        <w:br w:type="page"/>
      </w: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5" w:name="_Ref495071214"/>
      <w:r w:rsidRPr="004907FB">
        <w:rPr>
          <w:rFonts w:asciiTheme="minorHAnsi" w:hAnsiTheme="minorHAnsi"/>
          <w:sz w:val="22"/>
          <w:szCs w:val="22"/>
        </w:rPr>
        <w:lastRenderedPageBreak/>
        <w:t>: Specificatie tarieven</w:t>
      </w:r>
      <w:bookmarkEnd w:id="5"/>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uitwerken of en zo ja welke tarieven in rekening mogen worden gebracht voor uit de verwerk</w:t>
      </w:r>
      <w:r w:rsidR="00153229" w:rsidRPr="004907FB">
        <w:rPr>
          <w:b w:val="0"/>
          <w:i/>
        </w:rPr>
        <w:t>e</w:t>
      </w:r>
      <w:r w:rsidR="00CA6CD7" w:rsidRPr="004907FB">
        <w:rPr>
          <w:b w:val="0"/>
          <w:i/>
        </w:rPr>
        <w:t>r</w:t>
      </w:r>
      <w:r w:rsidRPr="004907FB">
        <w:rPr>
          <w:b w:val="0"/>
          <w:i/>
        </w:rPr>
        <w:t>sovereenkomst voortvloeiende werkzaamheden</w:t>
      </w:r>
      <w:r w:rsidRPr="004907FB">
        <w:rPr>
          <w:b w:val="0"/>
        </w:rPr>
        <w:t>]</w:t>
      </w:r>
    </w:p>
    <w:p w:rsidR="004673C0" w:rsidRPr="004907FB" w:rsidRDefault="004673C0" w:rsidP="004907FB">
      <w:pPr>
        <w:pStyle w:val="lst1"/>
        <w:numPr>
          <w:ilvl w:val="0"/>
          <w:numId w:val="0"/>
        </w:numPr>
        <w:spacing w:line="320" w:lineRule="atLeast"/>
        <w:ind w:left="357" w:hanging="357"/>
      </w:pPr>
    </w:p>
    <w:p w:rsidR="004907FB" w:rsidRPr="006353A1" w:rsidRDefault="004907FB" w:rsidP="004907FB">
      <w:pPr>
        <w:pStyle w:val="lst1"/>
        <w:numPr>
          <w:ilvl w:val="0"/>
          <w:numId w:val="0"/>
        </w:numPr>
        <w:spacing w:line="320" w:lineRule="atLeast"/>
        <w:ind w:left="360" w:hanging="360"/>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tabs>
          <w:tab w:val="left" w:pos="3627"/>
        </w:tabs>
        <w:spacing w:line="320" w:lineRule="atLeast"/>
      </w:pPr>
      <w:r w:rsidRPr="004907FB">
        <w:tab/>
      </w: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rPr>
          <w:b/>
        </w:rPr>
      </w:pPr>
      <w:r w:rsidRPr="004907FB">
        <w:t xml:space="preserve">Bijlage 4 - </w:t>
      </w:r>
      <w:r w:rsidRPr="004907FB">
        <w:rPr>
          <w:rFonts w:cs="Arial"/>
          <w:b/>
        </w:rPr>
        <w:t>Aanpassingen t.o.v. standaard tekst   &lt;&lt; OPTIONEEL &gt;&gt;</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r w:rsidRPr="004907FB">
        <w:rPr>
          <w:rFonts w:cs="Arial"/>
        </w:rPr>
        <w:t xml:space="preserve">Bij voorkeur wordt de gehele tekst van de modelovereenkomst gehandhaafd, uitgezonderd Bijlagen 1, 2 en 3 die per overeenkomst specifiek moeten worden ingevuld. </w:t>
      </w:r>
    </w:p>
    <w:p w:rsidR="004907FB" w:rsidRPr="004907FB" w:rsidRDefault="004907FB" w:rsidP="004907FB">
      <w:pPr>
        <w:spacing w:line="320" w:lineRule="atLeast"/>
        <w:rPr>
          <w:rFonts w:cs="Arial"/>
        </w:rPr>
      </w:pPr>
      <w:r w:rsidRPr="004907FB">
        <w:rPr>
          <w:rFonts w:cs="Arial"/>
        </w:rPr>
        <w:t>Mochten er toch additionele wijzigingen in de tekst nodig zijn (na onderhandelingen tussen Opdrachtgever en Opdrachtnemer) dan kunnen de aanpassingen in deze Bijlage 4 beschreven worden onder opgave van</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Artikelnummer,</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Betreffende tekst uit de standaard die vervalt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Nieuwe vervangende tekst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Reden van wijziging (bijv.  n.v.t., eis niet acceptabel voor Opdrachtnemer, onderhandeld, etc.)</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05"/>
        <w:gridCol w:w="2606"/>
        <w:gridCol w:w="2606"/>
      </w:tblGrid>
      <w:tr w:rsidR="004907FB" w:rsidRPr="004907FB" w:rsidTr="00A2447B">
        <w:tc>
          <w:tcPr>
            <w:tcW w:w="708" w:type="dxa"/>
          </w:tcPr>
          <w:p w:rsidR="004907FB" w:rsidRPr="004907FB" w:rsidRDefault="004907FB" w:rsidP="004907FB">
            <w:pPr>
              <w:spacing w:line="320" w:lineRule="atLeast"/>
              <w:rPr>
                <w:rFonts w:cs="Arial"/>
              </w:rPr>
            </w:pPr>
            <w:r w:rsidRPr="004907FB">
              <w:rPr>
                <w:rFonts w:cs="Arial"/>
              </w:rPr>
              <w:t>Art.</w:t>
            </w:r>
          </w:p>
        </w:tc>
        <w:tc>
          <w:tcPr>
            <w:tcW w:w="2605" w:type="dxa"/>
          </w:tcPr>
          <w:p w:rsidR="004907FB" w:rsidRPr="004907FB" w:rsidRDefault="004907FB" w:rsidP="004907FB">
            <w:pPr>
              <w:spacing w:line="320" w:lineRule="atLeast"/>
              <w:rPr>
                <w:rFonts w:cs="Arial"/>
              </w:rPr>
            </w:pPr>
            <w:r w:rsidRPr="004907FB">
              <w:rPr>
                <w:rFonts w:cs="Arial"/>
              </w:rPr>
              <w:t>Tekst die vervalt</w:t>
            </w:r>
          </w:p>
        </w:tc>
        <w:tc>
          <w:tcPr>
            <w:tcW w:w="2606" w:type="dxa"/>
          </w:tcPr>
          <w:p w:rsidR="004907FB" w:rsidRPr="004907FB" w:rsidRDefault="004907FB" w:rsidP="004907FB">
            <w:pPr>
              <w:spacing w:line="320" w:lineRule="atLeast"/>
              <w:rPr>
                <w:rFonts w:cs="Arial"/>
              </w:rPr>
            </w:pPr>
            <w:r w:rsidRPr="004907FB">
              <w:rPr>
                <w:rFonts w:cs="Arial"/>
              </w:rPr>
              <w:t>Vervangende tekst</w:t>
            </w:r>
          </w:p>
        </w:tc>
        <w:tc>
          <w:tcPr>
            <w:tcW w:w="2606" w:type="dxa"/>
          </w:tcPr>
          <w:p w:rsidR="004907FB" w:rsidRPr="004907FB" w:rsidRDefault="004907FB" w:rsidP="004907FB">
            <w:pPr>
              <w:spacing w:line="320" w:lineRule="atLeast"/>
              <w:rPr>
                <w:rFonts w:cs="Arial"/>
              </w:rPr>
            </w:pPr>
            <w:r w:rsidRPr="004907FB">
              <w:rPr>
                <w:rFonts w:cs="Arial"/>
              </w:rPr>
              <w:t xml:space="preserve">Reden </w:t>
            </w:r>
          </w:p>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bl>
    <w:p w:rsidR="004907FB" w:rsidRPr="004907FB" w:rsidRDefault="004907FB" w:rsidP="004907FB">
      <w:pPr>
        <w:spacing w:line="320" w:lineRule="atLeast"/>
        <w:rPr>
          <w:rFonts w:cs="Arial"/>
        </w:rPr>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pPr>
    </w:p>
    <w:p w:rsidR="004673C0" w:rsidRPr="004907FB" w:rsidRDefault="004673C0" w:rsidP="004907FB">
      <w:pPr>
        <w:spacing w:line="320" w:lineRule="atLeast"/>
      </w:pPr>
    </w:p>
    <w:sectPr w:rsidR="004673C0"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AB5" w:rsidRDefault="004F3AB5" w:rsidP="001C4119">
      <w:pPr>
        <w:spacing w:line="240" w:lineRule="auto"/>
      </w:pPr>
      <w:r>
        <w:separator/>
      </w:r>
    </w:p>
  </w:endnote>
  <w:endnote w:type="continuationSeparator" w:id="0">
    <w:p w:rsidR="004F3AB5" w:rsidRDefault="004F3AB5" w:rsidP="001C4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F9" w:rsidRDefault="00F42A2C">
    <w:pPr>
      <w:pStyle w:val="Koptekst"/>
      <w:jc w:val="right"/>
      <w:rPr>
        <w:sz w:val="16"/>
        <w:szCs w:val="16"/>
      </w:rPr>
    </w:pPr>
    <w:r w:rsidRPr="00F42A2C">
      <w:rPr>
        <w:sz w:val="16"/>
        <w:szCs w:val="16"/>
      </w:rPr>
      <w:t>1</w:t>
    </w:r>
    <w:r w:rsidR="00C2094D">
      <w:rPr>
        <w:sz w:val="16"/>
        <w:szCs w:val="16"/>
      </w:rPr>
      <w:t>2</w:t>
    </w:r>
    <w:r w:rsidR="00C2094D" w:rsidRPr="00C2094D">
      <w:rPr>
        <w:sz w:val="16"/>
        <w:szCs w:val="16"/>
      </w:rPr>
      <w:t xml:space="preserve"> december 2017 </w:t>
    </w:r>
  </w:p>
  <w:p w:rsidR="00C2094D" w:rsidRDefault="00C2094D" w:rsidP="00C209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AB5" w:rsidRDefault="004F3AB5" w:rsidP="001C4119">
      <w:pPr>
        <w:spacing w:line="240" w:lineRule="auto"/>
      </w:pPr>
      <w:r>
        <w:separator/>
      </w:r>
    </w:p>
  </w:footnote>
  <w:footnote w:type="continuationSeparator" w:id="0">
    <w:p w:rsidR="004F3AB5" w:rsidRDefault="004F3AB5" w:rsidP="001C41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4660F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A80C93"/>
    <w:multiLevelType w:val="multilevel"/>
    <w:tmpl w:val="612A24B4"/>
    <w:lvl w:ilvl="0">
      <w:start w:val="1"/>
      <w:numFmt w:val="decimal"/>
      <w:suff w:val="nothing"/>
      <w:lvlText w:val="Bijlag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AE87D2D"/>
    <w:multiLevelType w:val="hybridMultilevel"/>
    <w:tmpl w:val="E1AE4B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C0"/>
    <w:rsid w:val="00022A2D"/>
    <w:rsid w:val="00053171"/>
    <w:rsid w:val="00054A40"/>
    <w:rsid w:val="000618D8"/>
    <w:rsid w:val="0009189D"/>
    <w:rsid w:val="000C59A0"/>
    <w:rsid w:val="000D5074"/>
    <w:rsid w:val="00110EF9"/>
    <w:rsid w:val="00153229"/>
    <w:rsid w:val="00183753"/>
    <w:rsid w:val="001C4119"/>
    <w:rsid w:val="001C48A4"/>
    <w:rsid w:val="001F1C4D"/>
    <w:rsid w:val="00281F30"/>
    <w:rsid w:val="002C3EA1"/>
    <w:rsid w:val="002D6A2D"/>
    <w:rsid w:val="00337ED4"/>
    <w:rsid w:val="004673C0"/>
    <w:rsid w:val="0047481A"/>
    <w:rsid w:val="004907FB"/>
    <w:rsid w:val="004A76C6"/>
    <w:rsid w:val="004B3033"/>
    <w:rsid w:val="004D1E3C"/>
    <w:rsid w:val="004E450A"/>
    <w:rsid w:val="004F3AB5"/>
    <w:rsid w:val="00592595"/>
    <w:rsid w:val="00595CC0"/>
    <w:rsid w:val="005B6ADD"/>
    <w:rsid w:val="005E0711"/>
    <w:rsid w:val="00660858"/>
    <w:rsid w:val="006F2F4F"/>
    <w:rsid w:val="00721469"/>
    <w:rsid w:val="007A5DB9"/>
    <w:rsid w:val="008215D6"/>
    <w:rsid w:val="00966BFB"/>
    <w:rsid w:val="009A73EA"/>
    <w:rsid w:val="00A22469"/>
    <w:rsid w:val="00A2447B"/>
    <w:rsid w:val="00A51369"/>
    <w:rsid w:val="00A83CFC"/>
    <w:rsid w:val="00A97DD2"/>
    <w:rsid w:val="00AF1E58"/>
    <w:rsid w:val="00B252A7"/>
    <w:rsid w:val="00BB712B"/>
    <w:rsid w:val="00BE3A23"/>
    <w:rsid w:val="00C2094D"/>
    <w:rsid w:val="00C62877"/>
    <w:rsid w:val="00CA6CD7"/>
    <w:rsid w:val="00CD0496"/>
    <w:rsid w:val="00D378DB"/>
    <w:rsid w:val="00DE5DD8"/>
    <w:rsid w:val="00E0578A"/>
    <w:rsid w:val="00E1513D"/>
    <w:rsid w:val="00E57FD5"/>
    <w:rsid w:val="00E660CA"/>
    <w:rsid w:val="00E95CA0"/>
    <w:rsid w:val="00EA00E5"/>
    <w:rsid w:val="00F42A2C"/>
    <w:rsid w:val="00F64ECA"/>
    <w:rsid w:val="00FF50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FD40E41-7EE8-4BE3-BBB7-B7661253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73C0"/>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73C0"/>
    <w:pPr>
      <w:ind w:left="720"/>
      <w:contextualSpacing/>
    </w:pPr>
  </w:style>
  <w:style w:type="paragraph" w:customStyle="1" w:styleId="lst1">
    <w:name w:val="lst1"/>
    <w:basedOn w:val="Standaard"/>
    <w:rsid w:val="004673C0"/>
    <w:pPr>
      <w:keepNext/>
      <w:numPr>
        <w:numId w:val="5"/>
      </w:numPr>
      <w:spacing w:before="160"/>
      <w:ind w:left="357" w:hanging="357"/>
      <w:contextualSpacing/>
    </w:pPr>
    <w:rPr>
      <w:b/>
    </w:rPr>
  </w:style>
  <w:style w:type="paragraph" w:customStyle="1" w:styleId="lst11">
    <w:name w:val="lst11"/>
    <w:basedOn w:val="Standaard"/>
    <w:rsid w:val="004673C0"/>
    <w:pPr>
      <w:numPr>
        <w:ilvl w:val="1"/>
        <w:numId w:val="5"/>
      </w:numPr>
    </w:pPr>
  </w:style>
  <w:style w:type="paragraph" w:customStyle="1" w:styleId="artikelkop">
    <w:name w:val="artikelkop"/>
    <w:basedOn w:val="Standaard"/>
    <w:link w:val="artikelkopChar"/>
    <w:rsid w:val="004673C0"/>
    <w:pPr>
      <w:keepNext/>
      <w:numPr>
        <w:numId w:val="6"/>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4673C0"/>
    <w:rPr>
      <w:rFonts w:ascii="Times New Roman" w:eastAsia="Times New Roman" w:hAnsi="Times New Roman" w:cs="Times New Roman"/>
      <w:b/>
      <w:sz w:val="21"/>
      <w:szCs w:val="20"/>
    </w:rPr>
  </w:style>
  <w:style w:type="table" w:styleId="Tabelraster">
    <w:name w:val="Table Grid"/>
    <w:basedOn w:val="Standaardtabel"/>
    <w:uiPriority w:val="59"/>
    <w:rsid w:val="00EA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53229"/>
    <w:rPr>
      <w:sz w:val="16"/>
      <w:szCs w:val="16"/>
    </w:rPr>
  </w:style>
  <w:style w:type="paragraph" w:styleId="Tekstopmerking">
    <w:name w:val="annotation text"/>
    <w:basedOn w:val="Standaard"/>
    <w:link w:val="TekstopmerkingChar"/>
    <w:uiPriority w:val="99"/>
    <w:semiHidden/>
    <w:unhideWhenUsed/>
    <w:rsid w:val="001532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3229"/>
    <w:rPr>
      <w:sz w:val="20"/>
      <w:szCs w:val="20"/>
    </w:rPr>
  </w:style>
  <w:style w:type="paragraph" w:styleId="Onderwerpvanopmerking">
    <w:name w:val="annotation subject"/>
    <w:basedOn w:val="Tekstopmerking"/>
    <w:next w:val="Tekstopmerking"/>
    <w:link w:val="OnderwerpvanopmerkingChar"/>
    <w:uiPriority w:val="99"/>
    <w:semiHidden/>
    <w:unhideWhenUsed/>
    <w:rsid w:val="00153229"/>
    <w:rPr>
      <w:b/>
      <w:bCs/>
    </w:rPr>
  </w:style>
  <w:style w:type="character" w:customStyle="1" w:styleId="OnderwerpvanopmerkingChar">
    <w:name w:val="Onderwerp van opmerking Char"/>
    <w:basedOn w:val="TekstopmerkingChar"/>
    <w:link w:val="Onderwerpvanopmerking"/>
    <w:uiPriority w:val="99"/>
    <w:semiHidden/>
    <w:rsid w:val="00153229"/>
    <w:rPr>
      <w:b/>
      <w:bCs/>
      <w:sz w:val="20"/>
      <w:szCs w:val="20"/>
    </w:rPr>
  </w:style>
  <w:style w:type="paragraph" w:styleId="Ballontekst">
    <w:name w:val="Balloon Text"/>
    <w:basedOn w:val="Standaard"/>
    <w:link w:val="BallontekstChar"/>
    <w:uiPriority w:val="99"/>
    <w:semiHidden/>
    <w:unhideWhenUsed/>
    <w:rsid w:val="0015322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229"/>
    <w:rPr>
      <w:rFonts w:ascii="Tahoma" w:hAnsi="Tahoma" w:cs="Tahoma"/>
      <w:sz w:val="16"/>
      <w:szCs w:val="16"/>
    </w:rPr>
  </w:style>
  <w:style w:type="paragraph" w:styleId="Koptekst">
    <w:name w:val="header"/>
    <w:basedOn w:val="Standaard"/>
    <w:link w:val="KoptekstChar"/>
    <w:uiPriority w:val="99"/>
    <w:unhideWhenUsed/>
    <w:rsid w:val="001C41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4119"/>
  </w:style>
  <w:style w:type="paragraph" w:styleId="Voettekst">
    <w:name w:val="footer"/>
    <w:basedOn w:val="Standaard"/>
    <w:link w:val="VoettekstChar"/>
    <w:uiPriority w:val="99"/>
    <w:unhideWhenUsed/>
    <w:rsid w:val="001C411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4119"/>
  </w:style>
  <w:style w:type="paragraph" w:styleId="Voetnoottekst">
    <w:name w:val="footnote text"/>
    <w:basedOn w:val="Standaard"/>
    <w:link w:val="VoetnoottekstChar"/>
    <w:uiPriority w:val="99"/>
    <w:unhideWhenUsed/>
    <w:rsid w:val="0009189D"/>
    <w:pPr>
      <w:spacing w:line="240" w:lineRule="auto"/>
    </w:pPr>
    <w:rPr>
      <w:sz w:val="20"/>
      <w:szCs w:val="20"/>
    </w:rPr>
  </w:style>
  <w:style w:type="character" w:customStyle="1" w:styleId="VoetnoottekstChar">
    <w:name w:val="Voetnoottekst Char"/>
    <w:basedOn w:val="Standaardalinea-lettertype"/>
    <w:link w:val="Voetnoottekst"/>
    <w:uiPriority w:val="99"/>
    <w:rsid w:val="0009189D"/>
    <w:rPr>
      <w:sz w:val="20"/>
      <w:szCs w:val="20"/>
    </w:rPr>
  </w:style>
  <w:style w:type="character" w:styleId="Voetnootmarkering">
    <w:name w:val="footnote reference"/>
    <w:basedOn w:val="Standaardalinea-lettertype"/>
    <w:uiPriority w:val="99"/>
    <w:semiHidden/>
    <w:unhideWhenUsed/>
    <w:rsid w:val="0009189D"/>
    <w:rPr>
      <w:vertAlign w:val="superscript"/>
    </w:rPr>
  </w:style>
  <w:style w:type="paragraph" w:styleId="Documentstructuur">
    <w:name w:val="Document Map"/>
    <w:basedOn w:val="Standaard"/>
    <w:link w:val="DocumentstructuurChar"/>
    <w:uiPriority w:val="99"/>
    <w:semiHidden/>
    <w:unhideWhenUsed/>
    <w:rsid w:val="008215D6"/>
    <w:pPr>
      <w:spacing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8215D6"/>
    <w:rPr>
      <w:rFonts w:ascii="Times New Roman" w:hAnsi="Times New Roman" w:cs="Times New Roman"/>
      <w:sz w:val="24"/>
      <w:szCs w:val="24"/>
    </w:rPr>
  </w:style>
  <w:style w:type="paragraph" w:styleId="Revisie">
    <w:name w:val="Revision"/>
    <w:hidden/>
    <w:uiPriority w:val="99"/>
    <w:semiHidden/>
    <w:rsid w:val="008215D6"/>
    <w:pPr>
      <w:spacing w:after="0" w:line="240" w:lineRule="auto"/>
    </w:pPr>
  </w:style>
  <w:style w:type="paragraph" w:customStyle="1" w:styleId="WW-Geenafstand">
    <w:name w:val="WW-Geen afstand"/>
    <w:rsid w:val="005E0711"/>
    <w:pPr>
      <w:suppressAutoHyphens/>
      <w:spacing w:after="0" w:line="240" w:lineRule="auto"/>
    </w:pPr>
    <w:rPr>
      <w:rFonts w:ascii="Poppl Laudatio Cn" w:eastAsia="Calibri" w:hAnsi="Poppl Laudatio C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348A-34EC-4E25-B679-C25E69A2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1579EF44</Template>
  <TotalTime>1</TotalTime>
  <Pages>16</Pages>
  <Words>4665</Words>
  <Characters>25658</Characters>
  <Application>Microsoft Office Word</Application>
  <DocSecurity>4</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Spek</dc:creator>
  <cp:lastModifiedBy>Bonten, H.M.</cp:lastModifiedBy>
  <cp:revision>2</cp:revision>
  <cp:lastPrinted>2017-12-12T15:04:00Z</cp:lastPrinted>
  <dcterms:created xsi:type="dcterms:W3CDTF">2018-04-05T10:24:00Z</dcterms:created>
  <dcterms:modified xsi:type="dcterms:W3CDTF">2018-04-05T10:24:00Z</dcterms:modified>
</cp:coreProperties>
</file>